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180554" w:rsidR="00BF1F3B" w:rsidP="68BC0F8A" w:rsidRDefault="00FC0033" w14:paraId="36B33407" w14:textId="63D3405B">
      <w:pPr>
        <w:jc w:val="center"/>
        <w:rPr>
          <w:b/>
          <w:bCs/>
          <w:u w:val="single"/>
        </w:rPr>
      </w:pPr>
      <w:r w:rsidRPr="68BC0F8A">
        <w:rPr>
          <w:b/>
          <w:bCs/>
          <w:u w:val="single"/>
        </w:rPr>
        <w:t>Spir</w:t>
      </w:r>
      <w:r w:rsidRPr="68BC0F8A" w:rsidR="000849B4">
        <w:rPr>
          <w:b/>
          <w:bCs/>
          <w:u w:val="single"/>
        </w:rPr>
        <w:t xml:space="preserve">ituality </w:t>
      </w:r>
      <w:r w:rsidRPr="68BC0F8A" w:rsidR="001D353E">
        <w:rPr>
          <w:b/>
          <w:bCs/>
          <w:u w:val="single"/>
        </w:rPr>
        <w:t xml:space="preserve">in </w:t>
      </w:r>
      <w:r w:rsidRPr="68BC0F8A" w:rsidR="00180554">
        <w:rPr>
          <w:b/>
          <w:bCs/>
          <w:u w:val="single"/>
        </w:rPr>
        <w:t xml:space="preserve">our </w:t>
      </w:r>
      <w:r w:rsidRPr="68BC0F8A" w:rsidR="00B093C0">
        <w:rPr>
          <w:b/>
          <w:bCs/>
          <w:u w:val="single"/>
        </w:rPr>
        <w:t>Art</w:t>
      </w:r>
      <w:r w:rsidRPr="68BC0F8A" w:rsidR="00180554">
        <w:rPr>
          <w:b/>
          <w:bCs/>
          <w:u w:val="single"/>
        </w:rPr>
        <w:t xml:space="preserve"> Curriculum</w:t>
      </w:r>
    </w:p>
    <w:p w:rsidR="00BF1F3B" w:rsidP="48E258E1" w:rsidRDefault="00BF1F3B" w14:paraId="74470DCE" w14:textId="00C6E84A">
      <w:pPr>
        <w:rPr>
          <w:b/>
          <w:bCs/>
        </w:rPr>
      </w:pPr>
      <w:r w:rsidRPr="48E258E1">
        <w:rPr>
          <w:b/>
          <w:bCs/>
        </w:rPr>
        <w:t>At Highfield St Matthew’s, we use the Candle, Windows, Mirrors and Doors</w:t>
      </w:r>
      <w:r w:rsidRPr="48E258E1" w:rsidR="004A467E">
        <w:rPr>
          <w:b/>
          <w:bCs/>
        </w:rPr>
        <w:t xml:space="preserve"> approach</w:t>
      </w:r>
      <w:r w:rsidRPr="48E258E1">
        <w:rPr>
          <w:b/>
          <w:bCs/>
        </w:rPr>
        <w:t xml:space="preserve"> to support children in their spiritual and moral development. </w:t>
      </w:r>
    </w:p>
    <w:p w:rsidRPr="00557579" w:rsidR="00EC6724" w:rsidRDefault="00557579" w14:paraId="4F8BC756" w14:textId="26940579">
      <w:pPr>
        <w:rPr>
          <w:i/>
          <w:iCs/>
        </w:rPr>
      </w:pPr>
      <w:r w:rsidRPr="00557579">
        <w:rPr>
          <w:i/>
          <w:iCs/>
        </w:rPr>
        <w:t>“Spirituality is not something we can see; it is something we feel inside ourselves. It is about awe and wonder, asking questions, inspiration and being aware of something ‘bigger’ outside of ourselves.”</w:t>
      </w:r>
    </w:p>
    <w:tbl>
      <w:tblPr>
        <w:tblStyle w:val="TableGrid"/>
        <w:tblW w:w="10768" w:type="dxa"/>
        <w:tblLook w:val="04A0" w:firstRow="1" w:lastRow="0" w:firstColumn="1" w:lastColumn="0" w:noHBand="0" w:noVBand="1"/>
      </w:tblPr>
      <w:tblGrid>
        <w:gridCol w:w="2263"/>
        <w:gridCol w:w="3261"/>
        <w:gridCol w:w="5244"/>
      </w:tblGrid>
      <w:tr w:rsidR="004640F4" w:rsidTr="488CED1E" w14:paraId="354A8558" w14:textId="7E6BC4FC">
        <w:trPr>
          <w:trHeight w:val="47"/>
        </w:trPr>
        <w:tc>
          <w:tcPr>
            <w:tcW w:w="10768" w:type="dxa"/>
            <w:gridSpan w:val="3"/>
            <w:shd w:val="clear" w:color="auto" w:fill="D9D9D9" w:themeFill="background1" w:themeFillShade="D9"/>
            <w:tcMar/>
          </w:tcPr>
          <w:p w:rsidR="004640F4" w:rsidP="00BF1F3B" w:rsidRDefault="004640F4" w14:paraId="0770F056" w14:textId="3685227D">
            <w:pPr>
              <w:jc w:val="center"/>
            </w:pPr>
            <w:r>
              <w:t>Spiritual Development – Candle, Windows, Mirrors and Doors</w:t>
            </w:r>
          </w:p>
        </w:tc>
      </w:tr>
      <w:tr w:rsidR="007666BF" w:rsidTr="488CED1E" w14:paraId="7B26C81D" w14:textId="730EFE18">
        <w:trPr>
          <w:trHeight w:val="475"/>
        </w:trPr>
        <w:tc>
          <w:tcPr>
            <w:tcW w:w="2263" w:type="dxa"/>
            <w:shd w:val="clear" w:color="auto" w:fill="FFFFFF" w:themeFill="background1"/>
            <w:tcMar/>
          </w:tcPr>
          <w:p w:rsidR="007666BF" w:rsidP="13D4EA9F" w:rsidRDefault="007666BF" w14:paraId="771145A9" w14:textId="004ECE7D">
            <w:pPr>
              <w:jc w:val="center"/>
            </w:pPr>
          </w:p>
          <w:p w:rsidR="007666BF" w:rsidP="00BF1F3B" w:rsidRDefault="00FB6CA2" w14:paraId="76C7D798" w14:textId="6A543539">
            <w:pPr>
              <w:jc w:val="center"/>
            </w:pPr>
            <w:r>
              <w:rPr>
                <w:noProof/>
              </w:rPr>
              <w:drawing>
                <wp:anchor distT="0" distB="0" distL="114300" distR="114300" simplePos="0" relativeHeight="251658240" behindDoc="1" locked="0" layoutInCell="1" allowOverlap="1" wp14:anchorId="2C508B2A" wp14:editId="44AA4A5E">
                  <wp:simplePos x="0" y="0"/>
                  <wp:positionH relativeFrom="column">
                    <wp:posOffset>99950</wp:posOffset>
                  </wp:positionH>
                  <wp:positionV relativeFrom="paragraph">
                    <wp:posOffset>275665</wp:posOffset>
                  </wp:positionV>
                  <wp:extent cx="1047750" cy="1258279"/>
                  <wp:effectExtent l="0" t="0" r="0" b="0"/>
                  <wp:wrapTight wrapText="bothSides">
                    <wp:wrapPolygon edited="0">
                      <wp:start x="0" y="0"/>
                      <wp:lineTo x="0" y="21262"/>
                      <wp:lineTo x="21207" y="21262"/>
                      <wp:lineTo x="2120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1047750" cy="1258279"/>
                          </a:xfrm>
                          <a:prstGeom prst="rect">
                            <a:avLst/>
                          </a:prstGeom>
                        </pic:spPr>
                      </pic:pic>
                    </a:graphicData>
                  </a:graphic>
                  <wp14:sizeRelH relativeFrom="page">
                    <wp14:pctWidth>0</wp14:pctWidth>
                  </wp14:sizeRelH>
                  <wp14:sizeRelV relativeFrom="page">
                    <wp14:pctHeight>0</wp14:pctHeight>
                  </wp14:sizeRelV>
                </wp:anchor>
              </w:drawing>
            </w:r>
          </w:p>
        </w:tc>
        <w:tc>
          <w:tcPr>
            <w:tcW w:w="3261" w:type="dxa"/>
            <w:shd w:val="clear" w:color="auto" w:fill="F2F2F2" w:themeFill="background1" w:themeFillShade="F2"/>
            <w:tcMar/>
          </w:tcPr>
          <w:p w:rsidRPr="00DF3CFA" w:rsidR="007666BF" w:rsidP="0087142F" w:rsidRDefault="007666BF" w14:paraId="0101F433" w14:textId="6514CCF2">
            <w:pPr>
              <w:jc w:val="center"/>
              <w:rPr>
                <w:b/>
                <w:bCs/>
              </w:rPr>
            </w:pPr>
            <w:r w:rsidRPr="00DF3CFA">
              <w:rPr>
                <w:b/>
                <w:bCs/>
              </w:rPr>
              <w:t xml:space="preserve">The Window – Looking Out </w:t>
            </w:r>
          </w:p>
          <w:p w:rsidRPr="00DF3CFA" w:rsidR="007666BF" w:rsidP="0087142F" w:rsidRDefault="007666BF" w14:paraId="73B19C36" w14:textId="03DCC711">
            <w:pPr>
              <w:jc w:val="center"/>
              <w:rPr>
                <w:b/>
                <w:bCs/>
              </w:rPr>
            </w:pPr>
            <w:r w:rsidRPr="00DF3CFA">
              <w:rPr>
                <w:b/>
                <w:bCs/>
              </w:rPr>
              <w:t>Learning about encounters</w:t>
            </w:r>
          </w:p>
          <w:p w:rsidRPr="00DF3CFA" w:rsidR="007666BF" w:rsidP="00BF1F3B" w:rsidRDefault="007666BF" w14:paraId="416020F2" w14:textId="6B39EF2A">
            <w:pPr>
              <w:jc w:val="center"/>
            </w:pPr>
            <w:r w:rsidRPr="00DF3CFA">
              <w:t>The image of the window symbolises ‘looking out’ at the awe and wonder of the world. The window also helps us to question things which may worry us or take us by surprise.</w:t>
            </w:r>
          </w:p>
          <w:p w:rsidRPr="00DF3CFA" w:rsidR="007666BF" w:rsidP="00BF1F3B" w:rsidRDefault="007666BF" w14:paraId="6BA6DADA" w14:textId="126EB340">
            <w:pPr>
              <w:jc w:val="center"/>
            </w:pPr>
            <w:r w:rsidRPr="00DF3CFA">
              <w:t xml:space="preserve">The window prompts children to reflect upon what they see around them as they look out upon the world we live in. </w:t>
            </w:r>
          </w:p>
        </w:tc>
        <w:tc>
          <w:tcPr>
            <w:tcW w:w="5244" w:type="dxa"/>
            <w:shd w:val="clear" w:color="auto" w:fill="F2F2F2" w:themeFill="background1" w:themeFillShade="F2"/>
            <w:tcMar/>
          </w:tcPr>
          <w:p w:rsidR="60A8EFD1" w:rsidP="60A8EFD1" w:rsidRDefault="60A8EFD1" w14:paraId="75DE7D7C" w14:textId="3F0E9803">
            <w:pPr>
              <w:pStyle w:val="ListParagraph"/>
              <w:numPr>
                <w:ilvl w:val="0"/>
                <w:numId w:val="1"/>
              </w:numPr>
              <w:ind w:left="360"/>
              <w:rPr>
                <w:rFonts w:ascii="Calibri" w:hAnsi="Calibri" w:eastAsia="Calibri" w:cs="Calibri"/>
                <w:color w:val="000000" w:themeColor="text1"/>
              </w:rPr>
            </w:pPr>
            <w:r w:rsidRPr="488CED1E" w:rsidR="60A8EFD1">
              <w:rPr>
                <w:rFonts w:ascii="Calibri" w:hAnsi="Calibri" w:eastAsia="Calibri" w:cs="Calibri"/>
                <w:color w:val="000000" w:themeColor="text1" w:themeTint="FF" w:themeShade="FF"/>
              </w:rPr>
              <w:t xml:space="preserve">Children </w:t>
            </w:r>
            <w:r w:rsidRPr="488CED1E" w:rsidR="60A8EFD1">
              <w:rPr>
                <w:rFonts w:ascii="Calibri" w:hAnsi="Calibri" w:eastAsia="Calibri" w:cs="Calibri"/>
                <w:color w:val="000000" w:themeColor="text1" w:themeTint="FF" w:themeShade="FF"/>
              </w:rPr>
              <w:t xml:space="preserve">understand that all Art tells a story </w:t>
            </w:r>
            <w:r w:rsidRPr="488CED1E" w:rsidR="60A8EFD1">
              <w:rPr>
                <w:rFonts w:ascii="Calibri" w:hAnsi="Calibri" w:eastAsia="Calibri" w:cs="Calibri"/>
                <w:color w:val="000000" w:themeColor="text1" w:themeTint="FF" w:themeShade="FF"/>
              </w:rPr>
              <w:t xml:space="preserve">and </w:t>
            </w:r>
            <w:r w:rsidRPr="488CED1E" w:rsidR="3462C782">
              <w:rPr>
                <w:rFonts w:ascii="Calibri" w:hAnsi="Calibri" w:eastAsia="Calibri" w:cs="Calibri"/>
                <w:color w:val="000000" w:themeColor="text1" w:themeTint="FF" w:themeShade="FF"/>
              </w:rPr>
              <w:t xml:space="preserve">recognise </w:t>
            </w:r>
            <w:r w:rsidRPr="488CED1E" w:rsidR="60A8EFD1">
              <w:rPr>
                <w:rFonts w:ascii="Calibri" w:hAnsi="Calibri" w:eastAsia="Calibri" w:cs="Calibri"/>
                <w:color w:val="000000" w:themeColor="text1" w:themeTint="FF" w:themeShade="FF"/>
              </w:rPr>
              <w:t xml:space="preserve">that every </w:t>
            </w:r>
            <w:r w:rsidRPr="488CED1E" w:rsidR="5C19C8A1">
              <w:rPr>
                <w:rFonts w:ascii="Calibri" w:hAnsi="Calibri" w:eastAsia="Calibri" w:cs="Calibri"/>
                <w:color w:val="000000" w:themeColor="text1" w:themeTint="FF" w:themeShade="FF"/>
              </w:rPr>
              <w:t>creation</w:t>
            </w:r>
            <w:r w:rsidRPr="488CED1E" w:rsidR="60A8EFD1">
              <w:rPr>
                <w:rFonts w:ascii="Calibri" w:hAnsi="Calibri" w:eastAsia="Calibri" w:cs="Calibri"/>
                <w:color w:val="000000" w:themeColor="text1" w:themeTint="FF" w:themeShade="FF"/>
              </w:rPr>
              <w:t xml:space="preserve"> has embarked on a different journey</w:t>
            </w:r>
            <w:r w:rsidRPr="488CED1E" w:rsidR="57E45AAE">
              <w:rPr>
                <w:rFonts w:ascii="Calibri" w:hAnsi="Calibri" w:eastAsia="Calibri" w:cs="Calibri"/>
                <w:color w:val="000000" w:themeColor="text1" w:themeTint="FF" w:themeShade="FF"/>
              </w:rPr>
              <w:t>,</w:t>
            </w:r>
            <w:r w:rsidRPr="488CED1E" w:rsidR="60A8EFD1">
              <w:rPr>
                <w:rFonts w:ascii="Calibri" w:hAnsi="Calibri" w:eastAsia="Calibri" w:cs="Calibri"/>
                <w:color w:val="000000" w:themeColor="text1" w:themeTint="FF" w:themeShade="FF"/>
              </w:rPr>
              <w:t xml:space="preserve"> originating from culture, tradition, </w:t>
            </w:r>
            <w:r w:rsidRPr="488CED1E" w:rsidR="60A8EFD1">
              <w:rPr>
                <w:rFonts w:ascii="Calibri" w:hAnsi="Calibri" w:eastAsia="Calibri" w:cs="Calibri"/>
                <w:color w:val="000000" w:themeColor="text1" w:themeTint="FF" w:themeShade="FF"/>
              </w:rPr>
              <w:t>e</w:t>
            </w:r>
            <w:r w:rsidRPr="488CED1E" w:rsidR="60A8EFD1">
              <w:rPr>
                <w:rFonts w:ascii="Calibri" w:hAnsi="Calibri" w:eastAsia="Calibri" w:cs="Calibri"/>
                <w:color w:val="000000" w:themeColor="text1" w:themeTint="FF" w:themeShade="FF"/>
              </w:rPr>
              <w:t>xp</w:t>
            </w:r>
            <w:r w:rsidRPr="488CED1E" w:rsidR="60A8EFD1">
              <w:rPr>
                <w:rFonts w:ascii="Calibri" w:hAnsi="Calibri" w:eastAsia="Calibri" w:cs="Calibri"/>
                <w:color w:val="000000" w:themeColor="text1" w:themeTint="FF" w:themeShade="FF"/>
              </w:rPr>
              <w:t>re</w:t>
            </w:r>
            <w:r w:rsidRPr="488CED1E" w:rsidR="60A8EFD1">
              <w:rPr>
                <w:rFonts w:ascii="Calibri" w:hAnsi="Calibri" w:eastAsia="Calibri" w:cs="Calibri"/>
                <w:color w:val="000000" w:themeColor="text1" w:themeTint="FF" w:themeShade="FF"/>
              </w:rPr>
              <w:t>ss</w:t>
            </w:r>
            <w:r w:rsidRPr="488CED1E" w:rsidR="60A8EFD1">
              <w:rPr>
                <w:rFonts w:ascii="Calibri" w:hAnsi="Calibri" w:eastAsia="Calibri" w:cs="Calibri"/>
                <w:color w:val="000000" w:themeColor="text1" w:themeTint="FF" w:themeShade="FF"/>
              </w:rPr>
              <w:t>ion</w:t>
            </w:r>
            <w:r w:rsidRPr="488CED1E" w:rsidR="60A8EFD1">
              <w:rPr>
                <w:rFonts w:ascii="Calibri" w:hAnsi="Calibri" w:eastAsia="Calibri" w:cs="Calibri"/>
                <w:color w:val="000000" w:themeColor="text1" w:themeTint="FF" w:themeShade="FF"/>
              </w:rPr>
              <w:t xml:space="preserve"> </w:t>
            </w:r>
            <w:r w:rsidRPr="488CED1E" w:rsidR="60A8EFD1">
              <w:rPr>
                <w:rFonts w:ascii="Calibri" w:hAnsi="Calibri" w:eastAsia="Calibri" w:cs="Calibri"/>
                <w:color w:val="000000" w:themeColor="text1" w:themeTint="FF" w:themeShade="FF"/>
              </w:rPr>
              <w:t>an</w:t>
            </w:r>
            <w:r w:rsidRPr="488CED1E" w:rsidR="60A8EFD1">
              <w:rPr>
                <w:rFonts w:ascii="Calibri" w:hAnsi="Calibri" w:eastAsia="Calibri" w:cs="Calibri"/>
                <w:color w:val="000000" w:themeColor="text1" w:themeTint="FF" w:themeShade="FF"/>
              </w:rPr>
              <w:t xml:space="preserve">d </w:t>
            </w:r>
            <w:r w:rsidRPr="488CED1E" w:rsidR="60A8EFD1">
              <w:rPr>
                <w:rFonts w:ascii="Calibri" w:hAnsi="Calibri" w:eastAsia="Calibri" w:cs="Calibri"/>
                <w:color w:val="000000" w:themeColor="text1" w:themeTint="FF" w:themeShade="FF"/>
              </w:rPr>
              <w:t>em</w:t>
            </w:r>
            <w:r w:rsidRPr="488CED1E" w:rsidR="60A8EFD1">
              <w:rPr>
                <w:rFonts w:ascii="Calibri" w:hAnsi="Calibri" w:eastAsia="Calibri" w:cs="Calibri"/>
                <w:color w:val="000000" w:themeColor="text1" w:themeTint="FF" w:themeShade="FF"/>
              </w:rPr>
              <w:t>otion.</w:t>
            </w:r>
          </w:p>
          <w:p w:rsidR="60A8EFD1" w:rsidP="09A84A80" w:rsidRDefault="60A8EFD1" w14:paraId="159E8A3F" w14:textId="04742F2E">
            <w:pPr>
              <w:pStyle w:val="ListParagraph"/>
              <w:numPr>
                <w:ilvl w:val="0"/>
                <w:numId w:val="1"/>
              </w:numPr>
              <w:ind w:left="360"/>
              <w:rPr>
                <w:rFonts w:ascii="Calibri" w:hAnsi="Calibri" w:eastAsia="Calibri" w:cs="Calibri"/>
                <w:b w:val="0"/>
                <w:bCs w:val="0"/>
                <w:i w:val="0"/>
                <w:iCs w:val="0"/>
                <w:caps w:val="0"/>
                <w:smallCaps w:val="0"/>
                <w:color w:val="000000" w:themeColor="text1"/>
                <w:sz w:val="22"/>
                <w:szCs w:val="22"/>
              </w:rPr>
            </w:pPr>
            <w:r w:rsidRPr="09A84A80" w:rsidR="60A8EFD1">
              <w:rPr>
                <w:rFonts w:ascii="Calibri" w:hAnsi="Calibri" w:eastAsia="Calibri" w:cs="Calibri"/>
                <w:color w:val="000000" w:themeColor="text1" w:themeTint="FF" w:themeShade="FF"/>
              </w:rPr>
              <w:t xml:space="preserve">Children appreciate that Art and Design shapes our history and contributes to the </w:t>
            </w:r>
            <w:r w:rsidRPr="09A84A80" w:rsidR="65DE9BD4">
              <w:rPr>
                <w:rFonts w:ascii="Calibri" w:hAnsi="Calibri" w:eastAsia="Calibri" w:cs="Calibri"/>
                <w:b w:val="0"/>
                <w:bCs w:val="0"/>
                <w:i w:val="0"/>
                <w:iCs w:val="0"/>
                <w:caps w:val="0"/>
                <w:smallCaps w:val="0"/>
                <w:color w:val="000000" w:themeColor="text1" w:themeTint="FF" w:themeShade="FF"/>
                <w:sz w:val="22"/>
                <w:szCs w:val="22"/>
              </w:rPr>
              <w:t>representation</w:t>
            </w:r>
            <w:r w:rsidRPr="09A84A80" w:rsidR="60A8EFD1">
              <w:rPr>
                <w:rFonts w:ascii="Calibri" w:hAnsi="Calibri" w:eastAsia="Calibri" w:cs="Calibri"/>
                <w:color w:val="000000" w:themeColor="text1" w:themeTint="FF" w:themeShade="FF"/>
              </w:rPr>
              <w:t xml:space="preserve"> and creativity of our nation.</w:t>
            </w:r>
          </w:p>
          <w:p w:rsidR="60A8EFD1" w:rsidP="60A8EFD1" w:rsidRDefault="60A8EFD1" w14:paraId="10728008" w14:textId="61A63891">
            <w:pPr>
              <w:pStyle w:val="ListParagraph"/>
              <w:numPr>
                <w:ilvl w:val="0"/>
                <w:numId w:val="1"/>
              </w:numPr>
              <w:ind w:left="360"/>
              <w:rPr>
                <w:rFonts w:ascii="Calibri" w:hAnsi="Calibri" w:eastAsia="Calibri" w:cs="Calibri"/>
                <w:color w:val="000000" w:themeColor="text1"/>
              </w:rPr>
            </w:pPr>
            <w:r w:rsidRPr="488CED1E" w:rsidR="60A8EFD1">
              <w:rPr>
                <w:rFonts w:ascii="Calibri" w:hAnsi="Calibri" w:eastAsia="Calibri" w:cs="Calibri"/>
                <w:color w:val="000000" w:themeColor="text1" w:themeTint="FF" w:themeShade="FF"/>
              </w:rPr>
              <w:t>Children a</w:t>
            </w:r>
            <w:r w:rsidRPr="488CED1E" w:rsidR="0CE4DA26">
              <w:rPr>
                <w:rFonts w:ascii="Calibri" w:hAnsi="Calibri" w:eastAsia="Calibri" w:cs="Calibri"/>
                <w:color w:val="000000" w:themeColor="text1" w:themeTint="FF" w:themeShade="FF"/>
              </w:rPr>
              <w:t>dmire th</w:t>
            </w:r>
            <w:r w:rsidRPr="488CED1E" w:rsidR="5FBD75BF">
              <w:rPr>
                <w:rFonts w:ascii="Calibri" w:hAnsi="Calibri" w:eastAsia="Calibri" w:cs="Calibri"/>
                <w:color w:val="000000" w:themeColor="text1" w:themeTint="FF" w:themeShade="FF"/>
              </w:rPr>
              <w:t xml:space="preserve">e </w:t>
            </w:r>
            <w:r w:rsidRPr="488CED1E" w:rsidR="13477B4B">
              <w:rPr>
                <w:rFonts w:ascii="Calibri" w:hAnsi="Calibri" w:eastAsia="Calibri" w:cs="Calibri"/>
                <w:color w:val="000000" w:themeColor="text1" w:themeTint="FF" w:themeShade="FF"/>
              </w:rPr>
              <w:t>‘</w:t>
            </w:r>
            <w:r w:rsidRPr="488CED1E" w:rsidR="5FBD75BF">
              <w:rPr>
                <w:rFonts w:ascii="Calibri" w:hAnsi="Calibri" w:eastAsia="Calibri" w:cs="Calibri"/>
                <w:color w:val="000000" w:themeColor="text1" w:themeTint="FF" w:themeShade="FF"/>
              </w:rPr>
              <w:t>awe and wonder</w:t>
            </w:r>
            <w:r w:rsidRPr="488CED1E" w:rsidR="5197D63F">
              <w:rPr>
                <w:rFonts w:ascii="Calibri" w:hAnsi="Calibri" w:eastAsia="Calibri" w:cs="Calibri"/>
                <w:color w:val="000000" w:themeColor="text1" w:themeTint="FF" w:themeShade="FF"/>
              </w:rPr>
              <w:t>’</w:t>
            </w:r>
            <w:r w:rsidRPr="488CED1E" w:rsidR="5FBD75BF">
              <w:rPr>
                <w:rFonts w:ascii="Calibri" w:hAnsi="Calibri" w:eastAsia="Calibri" w:cs="Calibri"/>
                <w:color w:val="000000" w:themeColor="text1" w:themeTint="FF" w:themeShade="FF"/>
              </w:rPr>
              <w:t xml:space="preserve"> of Art in</w:t>
            </w:r>
            <w:r w:rsidRPr="488CED1E" w:rsidR="60A8EFD1">
              <w:rPr>
                <w:rFonts w:ascii="Calibri" w:hAnsi="Calibri" w:eastAsia="Calibri" w:cs="Calibri"/>
                <w:color w:val="000000" w:themeColor="text1" w:themeTint="FF" w:themeShade="FF"/>
              </w:rPr>
              <w:t xml:space="preserve"> </w:t>
            </w:r>
            <w:r w:rsidRPr="488CED1E" w:rsidR="60A8EFD1">
              <w:rPr>
                <w:rFonts w:ascii="Calibri" w:hAnsi="Calibri" w:eastAsia="Calibri" w:cs="Calibri"/>
                <w:color w:val="000000" w:themeColor="text1" w:themeTint="FF" w:themeShade="FF"/>
              </w:rPr>
              <w:t xml:space="preserve">our environment – </w:t>
            </w:r>
            <w:r w:rsidRPr="488CED1E" w:rsidR="68CF3992">
              <w:rPr>
                <w:rFonts w:ascii="Calibri" w:hAnsi="Calibri" w:eastAsia="Calibri" w:cs="Calibri"/>
                <w:color w:val="000000" w:themeColor="text1" w:themeTint="FF" w:themeShade="FF"/>
              </w:rPr>
              <w:t xml:space="preserve">both </w:t>
            </w:r>
            <w:r w:rsidRPr="488CED1E" w:rsidR="60A8EFD1">
              <w:rPr>
                <w:rFonts w:ascii="Calibri" w:hAnsi="Calibri" w:eastAsia="Calibri" w:cs="Calibri"/>
                <w:color w:val="000000" w:themeColor="text1" w:themeTint="FF" w:themeShade="FF"/>
              </w:rPr>
              <w:t>natural a</w:t>
            </w:r>
            <w:r w:rsidRPr="488CED1E" w:rsidR="60A8EFD1">
              <w:rPr>
                <w:rFonts w:ascii="Calibri" w:hAnsi="Calibri" w:eastAsia="Calibri" w:cs="Calibri"/>
                <w:color w:val="000000" w:themeColor="text1" w:themeTint="FF" w:themeShade="FF"/>
              </w:rPr>
              <w:t xml:space="preserve">nd </w:t>
            </w:r>
            <w:r w:rsidRPr="488CED1E" w:rsidR="60A8EFD1">
              <w:rPr>
                <w:rFonts w:ascii="Calibri" w:hAnsi="Calibri" w:eastAsia="Calibri" w:cs="Calibri"/>
                <w:color w:val="000000" w:themeColor="text1" w:themeTint="FF" w:themeShade="FF"/>
              </w:rPr>
              <w:t>man-made</w:t>
            </w:r>
            <w:r w:rsidRPr="488CED1E" w:rsidR="7E3B7087">
              <w:rPr>
                <w:rFonts w:ascii="Calibri" w:hAnsi="Calibri" w:eastAsia="Calibri" w:cs="Calibri"/>
                <w:color w:val="000000" w:themeColor="text1" w:themeTint="FF" w:themeShade="FF"/>
              </w:rPr>
              <w:t xml:space="preserve"> - and are enchanted by</w:t>
            </w:r>
            <w:r w:rsidRPr="488CED1E" w:rsidR="60A8EFD1">
              <w:rPr>
                <w:rFonts w:ascii="Calibri" w:hAnsi="Calibri" w:eastAsia="Calibri" w:cs="Calibri"/>
                <w:color w:val="000000" w:themeColor="text1" w:themeTint="FF" w:themeShade="FF"/>
              </w:rPr>
              <w:t xml:space="preserve"> </w:t>
            </w:r>
            <w:r w:rsidRPr="488CED1E" w:rsidR="60A8EFD1">
              <w:rPr>
                <w:rFonts w:ascii="Calibri" w:hAnsi="Calibri" w:eastAsia="Calibri" w:cs="Calibri"/>
                <w:color w:val="000000" w:themeColor="text1" w:themeTint="FF" w:themeShade="FF"/>
              </w:rPr>
              <w:t>the beauty of God’s amazing creation.</w:t>
            </w:r>
          </w:p>
          <w:p w:rsidR="60A8EFD1" w:rsidP="488CED1E" w:rsidRDefault="60A8EFD1" w14:paraId="39934ACF" w14:textId="7E155893">
            <w:pPr>
              <w:pStyle w:val="ListParagraph"/>
              <w:numPr>
                <w:ilvl w:val="0"/>
                <w:numId w:val="1"/>
              </w:numPr>
              <w:ind w:left="360"/>
              <w:rPr>
                <w:rFonts w:ascii="Calibri" w:hAnsi="Calibri" w:eastAsia="Calibri" w:cs="Calibri"/>
                <w:b w:val="0"/>
                <w:bCs w:val="0"/>
                <w:i w:val="0"/>
                <w:iCs w:val="0"/>
                <w:caps w:val="0"/>
                <w:smallCaps w:val="0"/>
                <w:color w:val="000000" w:themeColor="text1"/>
                <w:sz w:val="22"/>
                <w:szCs w:val="22"/>
              </w:rPr>
            </w:pPr>
            <w:r w:rsidRPr="488CED1E" w:rsidR="60A8EFD1">
              <w:rPr>
                <w:rFonts w:ascii="Calibri" w:hAnsi="Calibri" w:eastAsia="Calibri" w:cs="Calibri"/>
                <w:color w:val="000000" w:themeColor="text1" w:themeTint="FF" w:themeShade="FF"/>
              </w:rPr>
              <w:t>Art enables children to express their feelings and emotions</w:t>
            </w:r>
            <w:r w:rsidRPr="488CED1E" w:rsidR="0665D116">
              <w:rPr>
                <w:rFonts w:ascii="Calibri" w:hAnsi="Calibri" w:eastAsia="Calibri" w:cs="Calibri"/>
                <w:color w:val="000000" w:themeColor="text1" w:themeTint="FF" w:themeShade="FF"/>
              </w:rPr>
              <w:t xml:space="preserve"> through </w:t>
            </w:r>
            <w:r w:rsidRPr="488CED1E" w:rsidR="15D3F2E5">
              <w:rPr>
                <w:rFonts w:ascii="Calibri" w:hAnsi="Calibri" w:eastAsia="Calibri" w:cs="Calibri"/>
                <w:color w:val="000000" w:themeColor="text1" w:themeTint="FF" w:themeShade="FF"/>
              </w:rPr>
              <w:t xml:space="preserve">every </w:t>
            </w:r>
            <w:r w:rsidRPr="488CED1E" w:rsidR="0665D116">
              <w:rPr>
                <w:rFonts w:ascii="Calibri" w:hAnsi="Calibri" w:eastAsia="Calibri" w:cs="Calibri"/>
                <w:color w:val="000000" w:themeColor="text1" w:themeTint="FF" w:themeShade="FF"/>
              </w:rPr>
              <w:t xml:space="preserve">artistic </w:t>
            </w:r>
            <w:r w:rsidRPr="488CED1E" w:rsidR="0665D116">
              <w:rPr>
                <w:rFonts w:ascii="Calibri" w:hAnsi="Calibri" w:eastAsia="Calibri" w:cs="Calibri"/>
                <w:color w:val="000000" w:themeColor="text1" w:themeTint="FF" w:themeShade="FF"/>
              </w:rPr>
              <w:t>forms,</w:t>
            </w:r>
            <w:r w:rsidRPr="488CED1E" w:rsidR="60A8EFD1">
              <w:rPr>
                <w:rFonts w:ascii="Calibri" w:hAnsi="Calibri" w:eastAsia="Calibri" w:cs="Calibri"/>
                <w:color w:val="000000" w:themeColor="text1" w:themeTint="FF" w:themeShade="FF"/>
              </w:rPr>
              <w:t xml:space="preserve"> </w:t>
            </w:r>
            <w:r w:rsidRPr="488CED1E" w:rsidR="60A8EFD1">
              <w:rPr>
                <w:rFonts w:ascii="Calibri" w:hAnsi="Calibri" w:eastAsia="Calibri" w:cs="Calibri"/>
                <w:color w:val="000000" w:themeColor="text1" w:themeTint="FF" w:themeShade="FF"/>
              </w:rPr>
              <w:t>in response to</w:t>
            </w:r>
            <w:r w:rsidRPr="488CED1E" w:rsidR="1686CFEC">
              <w:rPr>
                <w:rFonts w:ascii="Calibri" w:hAnsi="Calibri" w:eastAsia="Calibri" w:cs="Calibri"/>
                <w:b w:val="0"/>
                <w:bCs w:val="0"/>
                <w:i w:val="0"/>
                <w:iCs w:val="0"/>
                <w:caps w:val="0"/>
                <w:smallCaps w:val="0"/>
                <w:color w:val="000000" w:themeColor="text1" w:themeTint="FF" w:themeShade="FF"/>
                <w:sz w:val="22"/>
                <w:szCs w:val="22"/>
              </w:rPr>
              <w:t xml:space="preserve"> the delight and disasters of the world</w:t>
            </w:r>
            <w:r w:rsidRPr="488CED1E" w:rsidR="57F1D0C1">
              <w:rPr>
                <w:rFonts w:ascii="Calibri" w:hAnsi="Calibri" w:eastAsia="Calibri" w:cs="Calibri"/>
                <w:b w:val="0"/>
                <w:bCs w:val="0"/>
                <w:i w:val="0"/>
                <w:iCs w:val="0"/>
                <w:caps w:val="0"/>
                <w:smallCaps w:val="0"/>
                <w:color w:val="000000" w:themeColor="text1" w:themeTint="FF" w:themeShade="FF"/>
                <w:sz w:val="22"/>
                <w:szCs w:val="22"/>
              </w:rPr>
              <w:t xml:space="preserve">. </w:t>
            </w:r>
          </w:p>
        </w:tc>
      </w:tr>
      <w:tr w:rsidR="007666BF" w:rsidTr="488CED1E" w14:paraId="23998EC5" w14:textId="3F9D737E">
        <w:trPr>
          <w:trHeight w:val="332"/>
        </w:trPr>
        <w:tc>
          <w:tcPr>
            <w:tcW w:w="2263" w:type="dxa"/>
            <w:shd w:val="clear" w:color="auto" w:fill="FFFFFF" w:themeFill="background1"/>
            <w:tcMar/>
          </w:tcPr>
          <w:p w:rsidR="007666BF" w:rsidP="00BF1F3B" w:rsidRDefault="002807E3" w14:paraId="19D80888" w14:textId="1E570FCA">
            <w:pPr>
              <w:jc w:val="center"/>
            </w:pPr>
            <w:r>
              <w:rPr>
                <w:noProof/>
              </w:rPr>
              <w:drawing>
                <wp:anchor distT="0" distB="0" distL="114300" distR="114300" simplePos="0" relativeHeight="251658242" behindDoc="1" locked="0" layoutInCell="1" allowOverlap="1" wp14:anchorId="42E9E1EA" wp14:editId="56A8DFA0">
                  <wp:simplePos x="0" y="0"/>
                  <wp:positionH relativeFrom="column">
                    <wp:posOffset>129540</wp:posOffset>
                  </wp:positionH>
                  <wp:positionV relativeFrom="paragraph">
                    <wp:posOffset>131033</wp:posOffset>
                  </wp:positionV>
                  <wp:extent cx="1104900" cy="1146792"/>
                  <wp:effectExtent l="0" t="0" r="0" b="0"/>
                  <wp:wrapTight wrapText="bothSides">
                    <wp:wrapPolygon edited="0">
                      <wp:start x="0" y="0"/>
                      <wp:lineTo x="0" y="21181"/>
                      <wp:lineTo x="21228" y="21181"/>
                      <wp:lineTo x="2122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104900" cy="1146792"/>
                          </a:xfrm>
                          <a:prstGeom prst="rect">
                            <a:avLst/>
                          </a:prstGeom>
                        </pic:spPr>
                      </pic:pic>
                    </a:graphicData>
                  </a:graphic>
                  <wp14:sizeRelH relativeFrom="page">
                    <wp14:pctWidth>0</wp14:pctWidth>
                  </wp14:sizeRelH>
                  <wp14:sizeRelV relativeFrom="page">
                    <wp14:pctHeight>0</wp14:pctHeight>
                  </wp14:sizeRelV>
                </wp:anchor>
              </w:drawing>
            </w:r>
          </w:p>
        </w:tc>
        <w:tc>
          <w:tcPr>
            <w:tcW w:w="3261" w:type="dxa"/>
            <w:shd w:val="clear" w:color="auto" w:fill="F2F2F2" w:themeFill="background1" w:themeFillShade="F2"/>
            <w:tcMar/>
          </w:tcPr>
          <w:p w:rsidRPr="00DF3CFA" w:rsidR="007666BF" w:rsidP="00327757" w:rsidRDefault="007666BF" w14:paraId="0DB09736" w14:textId="050E62CC">
            <w:pPr>
              <w:jc w:val="center"/>
              <w:rPr>
                <w:b/>
                <w:bCs/>
              </w:rPr>
            </w:pPr>
            <w:r w:rsidRPr="00DF3CFA">
              <w:rPr>
                <w:b/>
                <w:bCs/>
              </w:rPr>
              <w:t>The Mirror – Looking In</w:t>
            </w:r>
          </w:p>
          <w:p w:rsidRPr="00DF3CFA" w:rsidR="007666BF" w:rsidP="006A51B2" w:rsidRDefault="007666BF" w14:paraId="42F06849" w14:textId="2548CFD7">
            <w:pPr>
              <w:jc w:val="center"/>
              <w:rPr>
                <w:b/>
                <w:bCs/>
              </w:rPr>
            </w:pPr>
            <w:r w:rsidRPr="00DF3CFA">
              <w:rPr>
                <w:b/>
                <w:bCs/>
              </w:rPr>
              <w:t>Learning from reflections</w:t>
            </w:r>
          </w:p>
          <w:p w:rsidRPr="00DF3CFA" w:rsidR="007666BF" w:rsidP="006A51B2" w:rsidRDefault="007666BF" w14:paraId="0FCC16F6" w14:textId="7AEDEE59">
            <w:pPr>
              <w:jc w:val="center"/>
            </w:pPr>
            <w:r w:rsidRPr="00DF3CFA">
              <w:t xml:space="preserve">The mirror symbolises reflecting upon your own actions, thoughts and beliefs to ‘look inside’ and to ask important questions, learning from our own and other’s responses. </w:t>
            </w:r>
          </w:p>
        </w:tc>
        <w:tc>
          <w:tcPr>
            <w:tcW w:w="5244" w:type="dxa"/>
            <w:shd w:val="clear" w:color="auto" w:fill="F2F2F2" w:themeFill="background1" w:themeFillShade="F2"/>
            <w:tcMar/>
          </w:tcPr>
          <w:p w:rsidR="60A8EFD1" w:rsidP="60A8EFD1" w:rsidRDefault="60A8EFD1" w14:paraId="4C009236" w14:textId="59DB8F1D">
            <w:pPr>
              <w:pStyle w:val="ListParagraph"/>
              <w:numPr>
                <w:ilvl w:val="0"/>
                <w:numId w:val="1"/>
              </w:numPr>
              <w:ind w:left="360"/>
              <w:rPr>
                <w:rFonts w:ascii="Calibri" w:hAnsi="Calibri" w:eastAsia="Calibri" w:cs="Calibri"/>
                <w:color w:val="000000" w:themeColor="text1"/>
              </w:rPr>
            </w:pPr>
            <w:r w:rsidRPr="488CED1E" w:rsidR="60A8EFD1">
              <w:rPr>
                <w:rFonts w:ascii="Calibri" w:hAnsi="Calibri" w:eastAsia="Calibri" w:cs="Calibri"/>
                <w:color w:val="000000" w:themeColor="text1" w:themeTint="FF" w:themeShade="FF"/>
              </w:rPr>
              <w:t>Art allows children to be present in the moment and to appreciate the natural wonders of the world around us, which in turn inspire us e.g. sunset, ocean, landscapes.</w:t>
            </w:r>
          </w:p>
          <w:p w:rsidR="60A8EFD1" w:rsidP="60A8EFD1" w:rsidRDefault="60A8EFD1" w14:paraId="7FEFAF41" w14:textId="33C9F9A5">
            <w:pPr>
              <w:pStyle w:val="ListParagraph"/>
              <w:numPr>
                <w:ilvl w:val="0"/>
                <w:numId w:val="1"/>
              </w:numPr>
              <w:ind w:left="360"/>
              <w:rPr>
                <w:rFonts w:ascii="Calibri" w:hAnsi="Calibri" w:eastAsia="Calibri" w:cs="Calibri"/>
                <w:color w:val="000000" w:themeColor="text1"/>
              </w:rPr>
            </w:pPr>
            <w:r w:rsidRPr="488CED1E" w:rsidR="60A8EFD1">
              <w:rPr>
                <w:rFonts w:ascii="Calibri" w:hAnsi="Calibri" w:eastAsia="Calibri" w:cs="Calibri"/>
                <w:color w:val="000000" w:themeColor="text1" w:themeTint="FF" w:themeShade="FF"/>
              </w:rPr>
              <w:t>Art enables children to be reflective about their own creativity</w:t>
            </w:r>
            <w:r w:rsidRPr="488CED1E" w:rsidR="5EF6366C">
              <w:rPr>
                <w:rFonts w:ascii="Calibri" w:hAnsi="Calibri" w:eastAsia="Calibri" w:cs="Calibri"/>
                <w:color w:val="000000" w:themeColor="text1" w:themeTint="FF" w:themeShade="FF"/>
              </w:rPr>
              <w:t xml:space="preserve">, </w:t>
            </w:r>
            <w:r w:rsidRPr="488CED1E" w:rsidR="60A8EFD1">
              <w:rPr>
                <w:rFonts w:ascii="Calibri" w:hAnsi="Calibri" w:eastAsia="Calibri" w:cs="Calibri"/>
                <w:color w:val="000000" w:themeColor="text1" w:themeTint="FF" w:themeShade="FF"/>
              </w:rPr>
              <w:t>explor</w:t>
            </w:r>
            <w:r w:rsidRPr="488CED1E" w:rsidR="13C06823">
              <w:rPr>
                <w:rFonts w:ascii="Calibri" w:hAnsi="Calibri" w:eastAsia="Calibri" w:cs="Calibri"/>
                <w:color w:val="000000" w:themeColor="text1" w:themeTint="FF" w:themeShade="FF"/>
              </w:rPr>
              <w:t>ing</w:t>
            </w:r>
            <w:r w:rsidRPr="488CED1E" w:rsidR="60A8EFD1">
              <w:rPr>
                <w:rFonts w:ascii="Calibri" w:hAnsi="Calibri" w:eastAsia="Calibri" w:cs="Calibri"/>
                <w:color w:val="000000" w:themeColor="text1" w:themeTint="FF" w:themeShade="FF"/>
              </w:rPr>
              <w:t xml:space="preserve"> and extend</w:t>
            </w:r>
            <w:r w:rsidRPr="488CED1E" w:rsidR="40D30997">
              <w:rPr>
                <w:rFonts w:ascii="Calibri" w:hAnsi="Calibri" w:eastAsia="Calibri" w:cs="Calibri"/>
                <w:color w:val="000000" w:themeColor="text1" w:themeTint="FF" w:themeShade="FF"/>
              </w:rPr>
              <w:t>ing</w:t>
            </w:r>
            <w:r w:rsidRPr="488CED1E" w:rsidR="60A8EFD1">
              <w:rPr>
                <w:rFonts w:ascii="Calibri" w:hAnsi="Calibri" w:eastAsia="Calibri" w:cs="Calibri"/>
                <w:color w:val="000000" w:themeColor="text1" w:themeTint="FF" w:themeShade="FF"/>
              </w:rPr>
              <w:t xml:space="preserve"> their imagination as they connect spiritually</w:t>
            </w:r>
            <w:r w:rsidRPr="488CED1E" w:rsidR="7B2BFF3F">
              <w:rPr>
                <w:rFonts w:ascii="Calibri" w:hAnsi="Calibri" w:eastAsia="Calibri" w:cs="Calibri"/>
                <w:color w:val="000000" w:themeColor="text1" w:themeTint="FF" w:themeShade="FF"/>
              </w:rPr>
              <w:t xml:space="preserve"> </w:t>
            </w:r>
            <w:r w:rsidRPr="488CED1E" w:rsidR="60A8EFD1">
              <w:rPr>
                <w:rFonts w:ascii="Calibri" w:hAnsi="Calibri" w:eastAsia="Calibri" w:cs="Calibri"/>
                <w:color w:val="000000" w:themeColor="text1" w:themeTint="FF" w:themeShade="FF"/>
              </w:rPr>
              <w:t>with</w:t>
            </w:r>
            <w:r w:rsidRPr="488CED1E" w:rsidR="02D5D027">
              <w:rPr>
                <w:rFonts w:ascii="Calibri" w:hAnsi="Calibri" w:eastAsia="Calibri" w:cs="Calibri"/>
                <w:color w:val="000000" w:themeColor="text1" w:themeTint="FF" w:themeShade="FF"/>
              </w:rPr>
              <w:t xml:space="preserve"> </w:t>
            </w:r>
            <w:r w:rsidRPr="488CED1E" w:rsidR="1846C82A">
              <w:rPr>
                <w:rFonts w:ascii="Calibri" w:hAnsi="Calibri" w:eastAsia="Calibri" w:cs="Calibri"/>
                <w:color w:val="000000" w:themeColor="text1" w:themeTint="FF" w:themeShade="FF"/>
              </w:rPr>
              <w:t xml:space="preserve">the work of influential artists. </w:t>
            </w:r>
            <w:r w:rsidRPr="488CED1E" w:rsidR="02D5D027">
              <w:rPr>
                <w:rFonts w:ascii="Calibri" w:hAnsi="Calibri" w:eastAsia="Calibri" w:cs="Calibri"/>
                <w:color w:val="000000" w:themeColor="text1" w:themeTint="FF" w:themeShade="FF"/>
              </w:rPr>
              <w:t xml:space="preserve"> </w:t>
            </w:r>
          </w:p>
          <w:p w:rsidR="60A8EFD1" w:rsidP="60A8EFD1" w:rsidRDefault="60A8EFD1" w14:paraId="05AB3F46" w14:textId="42BFD000">
            <w:pPr>
              <w:pStyle w:val="ListParagraph"/>
              <w:numPr>
                <w:ilvl w:val="0"/>
                <w:numId w:val="1"/>
              </w:numPr>
              <w:ind w:left="360"/>
              <w:rPr>
                <w:rFonts w:ascii="Calibri" w:hAnsi="Calibri" w:eastAsia="Calibri" w:cs="Calibri"/>
                <w:color w:val="000000" w:themeColor="text1"/>
              </w:rPr>
            </w:pPr>
            <w:r w:rsidRPr="488CED1E" w:rsidR="5D6F0D39">
              <w:rPr>
                <w:rFonts w:ascii="Calibri" w:hAnsi="Calibri" w:eastAsia="Calibri" w:cs="Calibri"/>
                <w:color w:val="000000" w:themeColor="text1" w:themeTint="FF" w:themeShade="FF"/>
              </w:rPr>
              <w:t xml:space="preserve">Art is thought provoking and captivates curiosity when showing respect </w:t>
            </w:r>
            <w:r w:rsidRPr="488CED1E" w:rsidR="5FE851B0">
              <w:rPr>
                <w:rFonts w:ascii="Calibri" w:hAnsi="Calibri" w:eastAsia="Calibri" w:cs="Calibri"/>
                <w:color w:val="000000" w:themeColor="text1" w:themeTint="FF" w:themeShade="FF"/>
              </w:rPr>
              <w:t>for</w:t>
            </w:r>
            <w:r w:rsidRPr="488CED1E" w:rsidR="5D6F0D39">
              <w:rPr>
                <w:rFonts w:ascii="Calibri" w:hAnsi="Calibri" w:eastAsia="Calibri" w:cs="Calibri"/>
                <w:color w:val="000000" w:themeColor="text1" w:themeTint="FF" w:themeShade="FF"/>
              </w:rPr>
              <w:t xml:space="preserve"> the </w:t>
            </w:r>
            <w:r w:rsidRPr="488CED1E" w:rsidR="1DCAA45A">
              <w:rPr>
                <w:rFonts w:ascii="Calibri" w:hAnsi="Calibri" w:eastAsia="Calibri" w:cs="Calibri"/>
                <w:color w:val="000000" w:themeColor="text1" w:themeTint="FF" w:themeShade="FF"/>
              </w:rPr>
              <w:t>imagination</w:t>
            </w:r>
            <w:r w:rsidRPr="488CED1E" w:rsidR="5D6F0D39">
              <w:rPr>
                <w:rFonts w:ascii="Calibri" w:hAnsi="Calibri" w:eastAsia="Calibri" w:cs="Calibri"/>
                <w:color w:val="000000" w:themeColor="text1" w:themeTint="FF" w:themeShade="FF"/>
              </w:rPr>
              <w:t xml:space="preserve"> of others and </w:t>
            </w:r>
            <w:r w:rsidRPr="488CED1E" w:rsidR="430FBBC7">
              <w:rPr>
                <w:rFonts w:ascii="Calibri" w:hAnsi="Calibri" w:eastAsia="Calibri" w:cs="Calibri"/>
                <w:color w:val="000000" w:themeColor="text1" w:themeTint="FF" w:themeShade="FF"/>
              </w:rPr>
              <w:t xml:space="preserve">themselves. </w:t>
            </w:r>
          </w:p>
        </w:tc>
      </w:tr>
      <w:tr w:rsidR="007666BF" w:rsidTr="488CED1E" w14:paraId="5881759D" w14:textId="3DD76FD6">
        <w:trPr>
          <w:trHeight w:val="473"/>
        </w:trPr>
        <w:tc>
          <w:tcPr>
            <w:tcW w:w="2263" w:type="dxa"/>
            <w:shd w:val="clear" w:color="auto" w:fill="FFFFFF" w:themeFill="background1"/>
            <w:tcMar/>
          </w:tcPr>
          <w:p w:rsidR="007666BF" w:rsidP="2DAD8089" w:rsidRDefault="00FB6CA2" w14:paraId="6DA40B81" w14:textId="19FD1D3B">
            <w:pPr>
              <w:jc w:val="center"/>
            </w:pPr>
            <w:r>
              <w:rPr>
                <w:noProof/>
              </w:rPr>
              <w:drawing>
                <wp:anchor distT="0" distB="0" distL="114300" distR="114300" simplePos="0" relativeHeight="251658241" behindDoc="1" locked="0" layoutInCell="1" allowOverlap="1" wp14:anchorId="5F0486B0" wp14:editId="3B61A0D6">
                  <wp:simplePos x="0" y="0"/>
                  <wp:positionH relativeFrom="column">
                    <wp:posOffset>201295</wp:posOffset>
                  </wp:positionH>
                  <wp:positionV relativeFrom="paragraph">
                    <wp:posOffset>306746</wp:posOffset>
                  </wp:positionV>
                  <wp:extent cx="892592" cy="1352550"/>
                  <wp:effectExtent l="0" t="0" r="3175" b="0"/>
                  <wp:wrapTight wrapText="bothSides">
                    <wp:wrapPolygon edited="0">
                      <wp:start x="0" y="0"/>
                      <wp:lineTo x="0" y="21296"/>
                      <wp:lineTo x="21216" y="21296"/>
                      <wp:lineTo x="2121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892592" cy="1352550"/>
                          </a:xfrm>
                          <a:prstGeom prst="rect">
                            <a:avLst/>
                          </a:prstGeom>
                        </pic:spPr>
                      </pic:pic>
                    </a:graphicData>
                  </a:graphic>
                  <wp14:sizeRelH relativeFrom="page">
                    <wp14:pctWidth>0</wp14:pctWidth>
                  </wp14:sizeRelH>
                  <wp14:sizeRelV relativeFrom="page">
                    <wp14:pctHeight>0</wp14:pctHeight>
                  </wp14:sizeRelV>
                </wp:anchor>
              </w:drawing>
            </w:r>
          </w:p>
          <w:p w:rsidR="007666BF" w:rsidP="0087142F" w:rsidRDefault="007666BF" w14:paraId="5506E645" w14:textId="0144AB79">
            <w:pPr>
              <w:jc w:val="center"/>
            </w:pPr>
          </w:p>
        </w:tc>
        <w:tc>
          <w:tcPr>
            <w:tcW w:w="3261" w:type="dxa"/>
            <w:shd w:val="clear" w:color="auto" w:fill="F2F2F2" w:themeFill="background1" w:themeFillShade="F2"/>
            <w:tcMar/>
          </w:tcPr>
          <w:p w:rsidRPr="00DF3CFA" w:rsidR="007666BF" w:rsidP="0076753C" w:rsidRDefault="007666BF" w14:paraId="4D5201CC" w14:textId="1F901211">
            <w:pPr>
              <w:jc w:val="center"/>
              <w:rPr>
                <w:b/>
                <w:bCs/>
              </w:rPr>
            </w:pPr>
            <w:r w:rsidRPr="00DF3CFA">
              <w:rPr>
                <w:b/>
                <w:bCs/>
              </w:rPr>
              <w:t>The Door – Actions for Change</w:t>
            </w:r>
          </w:p>
          <w:p w:rsidRPr="00DF3CFA" w:rsidR="007666BF" w:rsidP="0076753C" w:rsidRDefault="007666BF" w14:paraId="0212650F" w14:textId="2212EACF">
            <w:pPr>
              <w:jc w:val="center"/>
              <w:rPr>
                <w:b/>
                <w:bCs/>
              </w:rPr>
            </w:pPr>
            <w:r w:rsidRPr="00DF3CFA">
              <w:rPr>
                <w:b/>
                <w:bCs/>
              </w:rPr>
              <w:t xml:space="preserve">Putting thoughts and ideas into action. </w:t>
            </w:r>
          </w:p>
          <w:p w:rsidRPr="00DF3CFA" w:rsidR="007666BF" w:rsidP="00B27A36" w:rsidRDefault="007666BF" w14:paraId="388D2DFC" w14:textId="35E5D7FB">
            <w:pPr>
              <w:jc w:val="center"/>
            </w:pPr>
            <w:r w:rsidRPr="00DF3CFA">
              <w:t xml:space="preserve">The symbol of the door allows children to have opportunities to respond, to do something, to go through the door and take action. </w:t>
            </w:r>
          </w:p>
          <w:p w:rsidRPr="00DF3CFA" w:rsidR="007666BF" w:rsidP="00DC7B1A" w:rsidRDefault="007666BF" w14:paraId="1B29E874" w14:textId="2A57687C">
            <w:pPr>
              <w:jc w:val="center"/>
            </w:pPr>
            <w:r w:rsidRPr="00DF3CFA">
              <w:t xml:space="preserve">The door aims to develop and nurture children to have the confidence to truly believe that they can make a difference in the world. </w:t>
            </w:r>
          </w:p>
          <w:p w:rsidRPr="00DF3CFA" w:rsidR="007666BF" w:rsidP="00FD054D" w:rsidRDefault="007666BF" w14:paraId="04BCC295" w14:textId="7E91CAC7">
            <w:pPr>
              <w:jc w:val="center"/>
            </w:pPr>
          </w:p>
        </w:tc>
        <w:tc>
          <w:tcPr>
            <w:tcW w:w="5244" w:type="dxa"/>
            <w:shd w:val="clear" w:color="auto" w:fill="F2F2F2" w:themeFill="background1" w:themeFillShade="F2"/>
            <w:tcMar/>
          </w:tcPr>
          <w:p w:rsidR="009A7272" w:rsidP="488CED1E" w:rsidRDefault="009A7272" w14:paraId="74163AF6" w14:textId="0DF2972D">
            <w:pPr>
              <w:pStyle w:val="ListParagraph"/>
              <w:numPr>
                <w:ilvl w:val="0"/>
                <w:numId w:val="9"/>
              </w:numPr>
              <w:rPr/>
            </w:pPr>
            <w:r w:rsidR="23EFD815">
              <w:rPr/>
              <w:t xml:space="preserve">Art </w:t>
            </w:r>
            <w:r w:rsidR="698A8AD2">
              <w:rPr/>
              <w:t xml:space="preserve">allows children to express themselves in an innovative way in response to different emotions, </w:t>
            </w:r>
            <w:r w:rsidR="698A8AD2">
              <w:rPr/>
              <w:t>beliefs</w:t>
            </w:r>
            <w:r w:rsidR="702ECE7F">
              <w:rPr/>
              <w:t xml:space="preserve"> and movements. </w:t>
            </w:r>
          </w:p>
          <w:p w:rsidR="009A7272" w:rsidP="488CED1E" w:rsidRDefault="009A7272" w14:paraId="0D208F21" w14:textId="08DA7135">
            <w:pPr>
              <w:pStyle w:val="ListParagraph"/>
              <w:numPr>
                <w:ilvl w:val="0"/>
                <w:numId w:val="9"/>
              </w:numPr>
              <w:rPr/>
            </w:pPr>
            <w:r w:rsidR="702ECE7F">
              <w:rPr/>
              <w:t>Art promotes</w:t>
            </w:r>
            <w:r w:rsidR="098F79C5">
              <w:rPr/>
              <w:t xml:space="preserve"> the </w:t>
            </w:r>
            <w:r w:rsidR="702ECE7F">
              <w:rPr/>
              <w:t>discussio</w:t>
            </w:r>
            <w:r w:rsidR="727B922E">
              <w:rPr/>
              <w:t>n and interpretation</w:t>
            </w:r>
            <w:r w:rsidR="702ECE7F">
              <w:rPr/>
              <w:t xml:space="preserve"> </w:t>
            </w:r>
            <w:r w:rsidR="152538E4">
              <w:rPr/>
              <w:t xml:space="preserve">of powerful messages evoking an emotional response which lead to an action for change. </w:t>
            </w:r>
          </w:p>
          <w:p w:rsidR="009A7272" w:rsidP="488CED1E" w:rsidRDefault="009A7272" w14:paraId="0CEA4840" w14:textId="3D1C7F27">
            <w:pPr>
              <w:pStyle w:val="ListParagraph"/>
              <w:numPr>
                <w:ilvl w:val="0"/>
                <w:numId w:val="9"/>
              </w:numPr>
              <w:rPr/>
            </w:pPr>
            <w:r w:rsidR="2E9F406B">
              <w:rPr/>
              <w:t xml:space="preserve">The showcasing of Art </w:t>
            </w:r>
            <w:r w:rsidR="5368F720">
              <w:rPr/>
              <w:t>binds communities together to</w:t>
            </w:r>
            <w:r w:rsidR="4CD20580">
              <w:rPr/>
              <w:t xml:space="preserve"> </w:t>
            </w:r>
            <w:r w:rsidR="156D5C9B">
              <w:rPr/>
              <w:t xml:space="preserve">respect one another’s interpretations and delight in the collaboration of pioneering projects. </w:t>
            </w:r>
          </w:p>
        </w:tc>
      </w:tr>
    </w:tbl>
    <w:p w:rsidRPr="00CA0361" w:rsidR="00CA0361" w:rsidP="00CA0361" w:rsidRDefault="00CA0361" w14:paraId="6D5B8442" w14:textId="728200AC"/>
    <w:p w:rsidRPr="00876AC4" w:rsidR="00D53B86" w:rsidP="00876AC4" w:rsidRDefault="00D53B86" w14:paraId="3633FFFF" w14:textId="77777777">
      <w:pPr>
        <w:pStyle w:val="paragraph"/>
        <w:spacing w:before="0" w:beforeAutospacing="0" w:after="0" w:afterAutospacing="0"/>
        <w:textAlignment w:val="baseline"/>
        <w:rPr>
          <w:rFonts w:ascii="Calibri" w:hAnsi="Calibri" w:cs="Calibri"/>
          <w:sz w:val="22"/>
          <w:szCs w:val="22"/>
        </w:rPr>
      </w:pPr>
    </w:p>
    <w:p w:rsidR="008A4D63" w:rsidP="005837B8" w:rsidRDefault="005837B8" w14:paraId="6C01C108" w14:textId="374AAA26">
      <w:r w:rsidRPr="5B2A2AFD">
        <w:rPr>
          <w:rFonts w:ascii="Lucida Sans Unicode" w:hAnsi="Lucida Sans Unicode" w:eastAsia="Lucida Sans Unicode" w:cs="Lucida Sans Unicode"/>
          <w:color w:val="FFFFFF" w:themeColor="background1"/>
        </w:rPr>
        <w:t>culture, pl environments that they are learning ab</w:t>
      </w:r>
    </w:p>
    <w:p w:rsidR="00FD054D" w:rsidRDefault="00FD054D" w14:paraId="0060BDED" w14:textId="2B9820FB"/>
    <w:sectPr w:rsidR="00FD054D">
      <w:headerReference w:type="default" r:id="rId13"/>
      <w:footerReference w:type="default" r:id="rId14"/>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9E3DDD" w:rsidP="009B5D0B" w:rsidRDefault="009E3DDD" w14:paraId="6C5994AE" w14:textId="77777777">
      <w:pPr>
        <w:spacing w:after="0" w:line="240" w:lineRule="auto"/>
      </w:pPr>
      <w:r>
        <w:separator/>
      </w:r>
    </w:p>
  </w:endnote>
  <w:endnote w:type="continuationSeparator" w:id="0">
    <w:p w:rsidR="009E3DDD" w:rsidP="009B5D0B" w:rsidRDefault="009E3DDD" w14:paraId="6432E0D7" w14:textId="77777777">
      <w:pPr>
        <w:spacing w:after="0" w:line="240" w:lineRule="auto"/>
      </w:pPr>
      <w:r>
        <w:continuationSeparator/>
      </w:r>
    </w:p>
  </w:endnote>
  <w:endnote w:type="continuationNotice" w:id="1">
    <w:p w:rsidR="009E3DDD" w:rsidRDefault="009E3DDD" w14:paraId="0AE30EFD"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786612FE" w:rsidTr="786612FE" w14:paraId="1998762E" w14:textId="77777777">
      <w:trPr>
        <w:trHeight w:val="300"/>
      </w:trPr>
      <w:tc>
        <w:tcPr>
          <w:tcW w:w="3005" w:type="dxa"/>
        </w:tcPr>
        <w:p w:rsidR="786612FE" w:rsidP="786612FE" w:rsidRDefault="786612FE" w14:paraId="4AF0930B" w14:textId="40F5CD27">
          <w:pPr>
            <w:pStyle w:val="Header"/>
            <w:ind w:left="-115"/>
          </w:pPr>
        </w:p>
      </w:tc>
      <w:tc>
        <w:tcPr>
          <w:tcW w:w="3005" w:type="dxa"/>
        </w:tcPr>
        <w:p w:rsidR="786612FE" w:rsidP="786612FE" w:rsidRDefault="786612FE" w14:paraId="269A4046" w14:textId="57926B6C">
          <w:pPr>
            <w:pStyle w:val="Header"/>
            <w:jc w:val="center"/>
          </w:pPr>
        </w:p>
      </w:tc>
      <w:tc>
        <w:tcPr>
          <w:tcW w:w="3005" w:type="dxa"/>
        </w:tcPr>
        <w:p w:rsidR="786612FE" w:rsidP="786612FE" w:rsidRDefault="786612FE" w14:paraId="47604FBB" w14:textId="773854FB">
          <w:pPr>
            <w:pStyle w:val="Header"/>
            <w:ind w:right="-115"/>
            <w:jc w:val="right"/>
          </w:pPr>
        </w:p>
      </w:tc>
    </w:tr>
  </w:tbl>
  <w:p w:rsidR="009B5D0B" w:rsidRDefault="009B5D0B" w14:paraId="60DF846E" w14:textId="6960A1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9E3DDD" w:rsidP="009B5D0B" w:rsidRDefault="009E3DDD" w14:paraId="053972DF" w14:textId="77777777">
      <w:pPr>
        <w:spacing w:after="0" w:line="240" w:lineRule="auto"/>
      </w:pPr>
      <w:r>
        <w:separator/>
      </w:r>
    </w:p>
  </w:footnote>
  <w:footnote w:type="continuationSeparator" w:id="0">
    <w:p w:rsidR="009E3DDD" w:rsidP="009B5D0B" w:rsidRDefault="009E3DDD" w14:paraId="62572F13" w14:textId="77777777">
      <w:pPr>
        <w:spacing w:after="0" w:line="240" w:lineRule="auto"/>
      </w:pPr>
      <w:r>
        <w:continuationSeparator/>
      </w:r>
    </w:p>
  </w:footnote>
  <w:footnote w:type="continuationNotice" w:id="1">
    <w:p w:rsidR="009E3DDD" w:rsidRDefault="009E3DDD" w14:paraId="6CC59548"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786612FE" w:rsidTr="786612FE" w14:paraId="3CC7AEDC" w14:textId="77777777">
      <w:trPr>
        <w:trHeight w:val="300"/>
      </w:trPr>
      <w:tc>
        <w:tcPr>
          <w:tcW w:w="3005" w:type="dxa"/>
        </w:tcPr>
        <w:p w:rsidR="786612FE" w:rsidP="0064750A" w:rsidRDefault="786612FE" w14:paraId="7C09E3C5" w14:textId="11485352">
          <w:pPr>
            <w:pStyle w:val="Header"/>
            <w:ind w:left="-115"/>
          </w:pPr>
        </w:p>
      </w:tc>
      <w:tc>
        <w:tcPr>
          <w:tcW w:w="3005" w:type="dxa"/>
        </w:tcPr>
        <w:p w:rsidR="786612FE" w:rsidP="786612FE" w:rsidRDefault="786612FE" w14:paraId="641F12AA" w14:textId="6315307D">
          <w:pPr>
            <w:pStyle w:val="Header"/>
            <w:jc w:val="center"/>
          </w:pPr>
        </w:p>
      </w:tc>
      <w:tc>
        <w:tcPr>
          <w:tcW w:w="3005" w:type="dxa"/>
        </w:tcPr>
        <w:p w:rsidR="786612FE" w:rsidP="786612FE" w:rsidRDefault="004E0937" w14:paraId="6DE01C5C" w14:textId="7D9DC6F0">
          <w:pPr>
            <w:pStyle w:val="Header"/>
            <w:ind w:right="-115"/>
            <w:jc w:val="right"/>
          </w:pPr>
          <w:r>
            <w:rPr>
              <w:noProof/>
            </w:rPr>
            <w:drawing>
              <wp:anchor distT="0" distB="0" distL="114300" distR="114300" simplePos="0" relativeHeight="251658240" behindDoc="1" locked="0" layoutInCell="1" allowOverlap="1" wp14:anchorId="5B5B0CA8" wp14:editId="0BEAE359">
                <wp:simplePos x="0" y="0"/>
                <wp:positionH relativeFrom="column">
                  <wp:posOffset>806656</wp:posOffset>
                </wp:positionH>
                <wp:positionV relativeFrom="paragraph">
                  <wp:posOffset>6004</wp:posOffset>
                </wp:positionV>
                <wp:extent cx="1033145" cy="400685"/>
                <wp:effectExtent l="0" t="0" r="0" b="0"/>
                <wp:wrapTight wrapText="bothSides">
                  <wp:wrapPolygon edited="0">
                    <wp:start x="2788" y="0"/>
                    <wp:lineTo x="0" y="0"/>
                    <wp:lineTo x="0" y="20539"/>
                    <wp:lineTo x="21109" y="20539"/>
                    <wp:lineTo x="21109" y="6162"/>
                    <wp:lineTo x="4779" y="0"/>
                    <wp:lineTo x="2788" y="0"/>
                  </wp:wrapPolygon>
                </wp:wrapTight>
                <wp:docPr id="5" name="Picture 52487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872830"/>
                        <pic:cNvPicPr/>
                      </pic:nvPicPr>
                      <pic:blipFill>
                        <a:blip r:embed="rId1">
                          <a:extLst>
                            <a:ext uri="{28A0092B-C50C-407E-A947-70E740481C1C}">
                              <a14:useLocalDpi xmlns:a14="http://schemas.microsoft.com/office/drawing/2010/main" val="0"/>
                            </a:ext>
                          </a:extLst>
                        </a:blip>
                        <a:stretch>
                          <a:fillRect/>
                        </a:stretch>
                      </pic:blipFill>
                      <pic:spPr>
                        <a:xfrm>
                          <a:off x="0" y="0"/>
                          <a:ext cx="1033145" cy="400685"/>
                        </a:xfrm>
                        <a:prstGeom prst="rect">
                          <a:avLst/>
                        </a:prstGeom>
                      </pic:spPr>
                    </pic:pic>
                  </a:graphicData>
                </a:graphic>
                <wp14:sizeRelH relativeFrom="page">
                  <wp14:pctWidth>0</wp14:pctWidth>
                </wp14:sizeRelH>
                <wp14:sizeRelV relativeFrom="page">
                  <wp14:pctHeight>0</wp14:pctHeight>
                </wp14:sizeRelV>
              </wp:anchor>
            </w:drawing>
          </w:r>
        </w:p>
      </w:tc>
    </w:tr>
  </w:tbl>
  <w:p w:rsidR="009B5D0B" w:rsidRDefault="004E0937" w14:paraId="46F2F85C" w14:textId="595560DC">
    <w:pPr>
      <w:pStyle w:val="Header"/>
    </w:pPr>
    <w:r>
      <w:rPr>
        <w:noProof/>
      </w:rPr>
      <w:drawing>
        <wp:anchor distT="0" distB="0" distL="114300" distR="114300" simplePos="0" relativeHeight="251658241" behindDoc="1" locked="0" layoutInCell="1" allowOverlap="1" wp14:anchorId="3F26B41A" wp14:editId="7A04972D">
          <wp:simplePos x="0" y="0"/>
          <wp:positionH relativeFrom="column">
            <wp:posOffset>178633</wp:posOffset>
          </wp:positionH>
          <wp:positionV relativeFrom="paragraph">
            <wp:posOffset>-598673</wp:posOffset>
          </wp:positionV>
          <wp:extent cx="575310" cy="585470"/>
          <wp:effectExtent l="0" t="0" r="0" b="5080"/>
          <wp:wrapTight wrapText="bothSides">
            <wp:wrapPolygon edited="0">
              <wp:start x="0" y="0"/>
              <wp:lineTo x="0" y="21085"/>
              <wp:lineTo x="20742" y="21085"/>
              <wp:lineTo x="20742" y="0"/>
              <wp:lineTo x="0" y="0"/>
            </wp:wrapPolygon>
          </wp:wrapTight>
          <wp:docPr id="1" name="Picture 637648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648896"/>
                  <pic:cNvPicPr/>
                </pic:nvPicPr>
                <pic:blipFill>
                  <a:blip r:embed="rId2">
                    <a:extLst>
                      <a:ext uri="{28A0092B-C50C-407E-A947-70E740481C1C}">
                        <a14:useLocalDpi xmlns:a14="http://schemas.microsoft.com/office/drawing/2010/main" val="0"/>
                      </a:ext>
                    </a:extLst>
                  </a:blip>
                  <a:stretch>
                    <a:fillRect/>
                  </a:stretch>
                </pic:blipFill>
                <pic:spPr>
                  <a:xfrm>
                    <a:off x="0" y="0"/>
                    <a:ext cx="575310" cy="58547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8">
    <w:nsid w:val="733f9f5c"/>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w:abstractNumId="0" w15:restartNumberingAfterBreak="0">
    <w:nsid w:val="00304F4B"/>
    <w:multiLevelType w:val="hybridMultilevel"/>
    <w:tmpl w:val="063ECCD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015F58FD"/>
    <w:multiLevelType w:val="hybridMultilevel"/>
    <w:tmpl w:val="62CCB66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25EA8632"/>
    <w:multiLevelType w:val="hybridMultilevel"/>
    <w:tmpl w:val="FFFFFFFF"/>
    <w:lvl w:ilvl="0" w:tplc="B0C862B0">
      <w:start w:val="1"/>
      <w:numFmt w:val="bullet"/>
      <w:lvlText w:val=""/>
      <w:lvlJc w:val="left"/>
      <w:pPr>
        <w:ind w:left="720" w:hanging="360"/>
      </w:pPr>
      <w:rPr>
        <w:rFonts w:hint="default" w:ascii="Symbol" w:hAnsi="Symbol"/>
      </w:rPr>
    </w:lvl>
    <w:lvl w:ilvl="1" w:tplc="988A5E0A">
      <w:start w:val="1"/>
      <w:numFmt w:val="bullet"/>
      <w:lvlText w:val="o"/>
      <w:lvlJc w:val="left"/>
      <w:pPr>
        <w:ind w:left="1440" w:hanging="360"/>
      </w:pPr>
      <w:rPr>
        <w:rFonts w:hint="default" w:ascii="Courier New" w:hAnsi="Courier New"/>
      </w:rPr>
    </w:lvl>
    <w:lvl w:ilvl="2" w:tplc="FFB8E832">
      <w:start w:val="1"/>
      <w:numFmt w:val="bullet"/>
      <w:lvlText w:val=""/>
      <w:lvlJc w:val="left"/>
      <w:pPr>
        <w:ind w:left="2160" w:hanging="360"/>
      </w:pPr>
      <w:rPr>
        <w:rFonts w:hint="default" w:ascii="Wingdings" w:hAnsi="Wingdings"/>
      </w:rPr>
    </w:lvl>
    <w:lvl w:ilvl="3" w:tplc="8CBEC556">
      <w:start w:val="1"/>
      <w:numFmt w:val="bullet"/>
      <w:lvlText w:val=""/>
      <w:lvlJc w:val="left"/>
      <w:pPr>
        <w:ind w:left="2880" w:hanging="360"/>
      </w:pPr>
      <w:rPr>
        <w:rFonts w:hint="default" w:ascii="Symbol" w:hAnsi="Symbol"/>
      </w:rPr>
    </w:lvl>
    <w:lvl w:ilvl="4" w:tplc="F4ECAE48">
      <w:start w:val="1"/>
      <w:numFmt w:val="bullet"/>
      <w:lvlText w:val="o"/>
      <w:lvlJc w:val="left"/>
      <w:pPr>
        <w:ind w:left="3600" w:hanging="360"/>
      </w:pPr>
      <w:rPr>
        <w:rFonts w:hint="default" w:ascii="Courier New" w:hAnsi="Courier New"/>
      </w:rPr>
    </w:lvl>
    <w:lvl w:ilvl="5" w:tplc="94006884">
      <w:start w:val="1"/>
      <w:numFmt w:val="bullet"/>
      <w:lvlText w:val=""/>
      <w:lvlJc w:val="left"/>
      <w:pPr>
        <w:ind w:left="4320" w:hanging="360"/>
      </w:pPr>
      <w:rPr>
        <w:rFonts w:hint="default" w:ascii="Wingdings" w:hAnsi="Wingdings"/>
      </w:rPr>
    </w:lvl>
    <w:lvl w:ilvl="6" w:tplc="1F22DD90">
      <w:start w:val="1"/>
      <w:numFmt w:val="bullet"/>
      <w:lvlText w:val=""/>
      <w:lvlJc w:val="left"/>
      <w:pPr>
        <w:ind w:left="5040" w:hanging="360"/>
      </w:pPr>
      <w:rPr>
        <w:rFonts w:hint="default" w:ascii="Symbol" w:hAnsi="Symbol"/>
      </w:rPr>
    </w:lvl>
    <w:lvl w:ilvl="7" w:tplc="67F6B35C">
      <w:start w:val="1"/>
      <w:numFmt w:val="bullet"/>
      <w:lvlText w:val="o"/>
      <w:lvlJc w:val="left"/>
      <w:pPr>
        <w:ind w:left="5760" w:hanging="360"/>
      </w:pPr>
      <w:rPr>
        <w:rFonts w:hint="default" w:ascii="Courier New" w:hAnsi="Courier New"/>
      </w:rPr>
    </w:lvl>
    <w:lvl w:ilvl="8" w:tplc="75E8E464">
      <w:start w:val="1"/>
      <w:numFmt w:val="bullet"/>
      <w:lvlText w:val=""/>
      <w:lvlJc w:val="left"/>
      <w:pPr>
        <w:ind w:left="6480" w:hanging="360"/>
      </w:pPr>
      <w:rPr>
        <w:rFonts w:hint="default" w:ascii="Wingdings" w:hAnsi="Wingdings"/>
      </w:rPr>
    </w:lvl>
  </w:abstractNum>
  <w:abstractNum w:abstractNumId="3" w15:restartNumberingAfterBreak="0">
    <w:nsid w:val="3F847D2C"/>
    <w:multiLevelType w:val="hybridMultilevel"/>
    <w:tmpl w:val="C0F0346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56537665"/>
    <w:multiLevelType w:val="hybridMultilevel"/>
    <w:tmpl w:val="8F285F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68892E2F"/>
    <w:multiLevelType w:val="multilevel"/>
    <w:tmpl w:val="DE1EC250"/>
    <w:lvl w:ilvl="0">
      <w:start w:val="1"/>
      <w:numFmt w:val="bullet"/>
      <w:lvlText w:val=""/>
      <w:lvlJc w:val="left"/>
      <w:pPr>
        <w:tabs>
          <w:tab w:val="num" w:pos="-360"/>
        </w:tabs>
        <w:ind w:left="-360" w:hanging="360"/>
      </w:pPr>
      <w:rPr>
        <w:rFonts w:hint="default" w:ascii="Symbol" w:hAnsi="Symbol"/>
        <w:sz w:val="20"/>
      </w:rPr>
    </w:lvl>
    <w:lvl w:ilvl="1">
      <w:start w:val="1"/>
      <w:numFmt w:val="bullet"/>
      <w:lvlText w:val=""/>
      <w:lvlJc w:val="left"/>
      <w:pPr>
        <w:tabs>
          <w:tab w:val="num" w:pos="360"/>
        </w:tabs>
        <w:ind w:left="360" w:hanging="360"/>
      </w:pPr>
      <w:rPr>
        <w:rFonts w:hint="default" w:ascii="Symbol" w:hAnsi="Symbol"/>
        <w:sz w:val="20"/>
      </w:rPr>
    </w:lvl>
    <w:lvl w:ilvl="2" w:tentative="1">
      <w:start w:val="1"/>
      <w:numFmt w:val="bullet"/>
      <w:lvlText w:val=""/>
      <w:lvlJc w:val="left"/>
      <w:pPr>
        <w:tabs>
          <w:tab w:val="num" w:pos="1080"/>
        </w:tabs>
        <w:ind w:left="1080" w:hanging="360"/>
      </w:pPr>
      <w:rPr>
        <w:rFonts w:hint="default" w:ascii="Symbol" w:hAnsi="Symbol"/>
        <w:sz w:val="20"/>
      </w:rPr>
    </w:lvl>
    <w:lvl w:ilvl="3" w:tentative="1">
      <w:start w:val="1"/>
      <w:numFmt w:val="bullet"/>
      <w:lvlText w:val=""/>
      <w:lvlJc w:val="left"/>
      <w:pPr>
        <w:tabs>
          <w:tab w:val="num" w:pos="1800"/>
        </w:tabs>
        <w:ind w:left="1800" w:hanging="360"/>
      </w:pPr>
      <w:rPr>
        <w:rFonts w:hint="default" w:ascii="Symbol" w:hAnsi="Symbol"/>
        <w:sz w:val="20"/>
      </w:rPr>
    </w:lvl>
    <w:lvl w:ilvl="4" w:tentative="1">
      <w:start w:val="1"/>
      <w:numFmt w:val="bullet"/>
      <w:lvlText w:val=""/>
      <w:lvlJc w:val="left"/>
      <w:pPr>
        <w:tabs>
          <w:tab w:val="num" w:pos="2520"/>
        </w:tabs>
        <w:ind w:left="2520" w:hanging="360"/>
      </w:pPr>
      <w:rPr>
        <w:rFonts w:hint="default" w:ascii="Symbol" w:hAnsi="Symbol"/>
        <w:sz w:val="20"/>
      </w:rPr>
    </w:lvl>
    <w:lvl w:ilvl="5" w:tentative="1">
      <w:start w:val="1"/>
      <w:numFmt w:val="bullet"/>
      <w:lvlText w:val=""/>
      <w:lvlJc w:val="left"/>
      <w:pPr>
        <w:tabs>
          <w:tab w:val="num" w:pos="3240"/>
        </w:tabs>
        <w:ind w:left="3240" w:hanging="360"/>
      </w:pPr>
      <w:rPr>
        <w:rFonts w:hint="default" w:ascii="Symbol" w:hAnsi="Symbol"/>
        <w:sz w:val="20"/>
      </w:rPr>
    </w:lvl>
    <w:lvl w:ilvl="6" w:tentative="1">
      <w:start w:val="1"/>
      <w:numFmt w:val="bullet"/>
      <w:lvlText w:val=""/>
      <w:lvlJc w:val="left"/>
      <w:pPr>
        <w:tabs>
          <w:tab w:val="num" w:pos="3960"/>
        </w:tabs>
        <w:ind w:left="3960" w:hanging="360"/>
      </w:pPr>
      <w:rPr>
        <w:rFonts w:hint="default" w:ascii="Symbol" w:hAnsi="Symbol"/>
        <w:sz w:val="20"/>
      </w:rPr>
    </w:lvl>
    <w:lvl w:ilvl="7" w:tentative="1">
      <w:start w:val="1"/>
      <w:numFmt w:val="bullet"/>
      <w:lvlText w:val=""/>
      <w:lvlJc w:val="left"/>
      <w:pPr>
        <w:tabs>
          <w:tab w:val="num" w:pos="4680"/>
        </w:tabs>
        <w:ind w:left="4680" w:hanging="360"/>
      </w:pPr>
      <w:rPr>
        <w:rFonts w:hint="default" w:ascii="Symbol" w:hAnsi="Symbol"/>
        <w:sz w:val="20"/>
      </w:rPr>
    </w:lvl>
    <w:lvl w:ilvl="8" w:tentative="1">
      <w:start w:val="1"/>
      <w:numFmt w:val="bullet"/>
      <w:lvlText w:val=""/>
      <w:lvlJc w:val="left"/>
      <w:pPr>
        <w:tabs>
          <w:tab w:val="num" w:pos="5400"/>
        </w:tabs>
        <w:ind w:left="5400" w:hanging="360"/>
      </w:pPr>
      <w:rPr>
        <w:rFonts w:hint="default" w:ascii="Symbol" w:hAnsi="Symbol"/>
        <w:sz w:val="20"/>
      </w:rPr>
    </w:lvl>
  </w:abstractNum>
  <w:abstractNum w:abstractNumId="6" w15:restartNumberingAfterBreak="0">
    <w:nsid w:val="6CC515EB"/>
    <w:multiLevelType w:val="hybridMultilevel"/>
    <w:tmpl w:val="256E592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7B9A0400"/>
    <w:multiLevelType w:val="multilevel"/>
    <w:tmpl w:val="DE1EC250"/>
    <w:lvl w:ilvl="0">
      <w:start w:val="1"/>
      <w:numFmt w:val="bullet"/>
      <w:lvlText w:val=""/>
      <w:lvlJc w:val="left"/>
      <w:pPr>
        <w:tabs>
          <w:tab w:val="num" w:pos="-360"/>
        </w:tabs>
        <w:ind w:left="-360" w:hanging="360"/>
      </w:pPr>
      <w:rPr>
        <w:rFonts w:hint="default" w:ascii="Symbol" w:hAnsi="Symbol"/>
        <w:sz w:val="20"/>
      </w:rPr>
    </w:lvl>
    <w:lvl w:ilvl="1">
      <w:start w:val="1"/>
      <w:numFmt w:val="bullet"/>
      <w:lvlText w:val=""/>
      <w:lvlJc w:val="left"/>
      <w:pPr>
        <w:tabs>
          <w:tab w:val="num" w:pos="360"/>
        </w:tabs>
        <w:ind w:left="360" w:hanging="360"/>
      </w:pPr>
      <w:rPr>
        <w:rFonts w:hint="default" w:ascii="Symbol" w:hAnsi="Symbol"/>
        <w:sz w:val="20"/>
      </w:rPr>
    </w:lvl>
    <w:lvl w:ilvl="2" w:tentative="1">
      <w:start w:val="1"/>
      <w:numFmt w:val="bullet"/>
      <w:lvlText w:val=""/>
      <w:lvlJc w:val="left"/>
      <w:pPr>
        <w:tabs>
          <w:tab w:val="num" w:pos="1080"/>
        </w:tabs>
        <w:ind w:left="1080" w:hanging="360"/>
      </w:pPr>
      <w:rPr>
        <w:rFonts w:hint="default" w:ascii="Symbol" w:hAnsi="Symbol"/>
        <w:sz w:val="20"/>
      </w:rPr>
    </w:lvl>
    <w:lvl w:ilvl="3" w:tentative="1">
      <w:start w:val="1"/>
      <w:numFmt w:val="bullet"/>
      <w:lvlText w:val=""/>
      <w:lvlJc w:val="left"/>
      <w:pPr>
        <w:tabs>
          <w:tab w:val="num" w:pos="1800"/>
        </w:tabs>
        <w:ind w:left="1800" w:hanging="360"/>
      </w:pPr>
      <w:rPr>
        <w:rFonts w:hint="default" w:ascii="Symbol" w:hAnsi="Symbol"/>
        <w:sz w:val="20"/>
      </w:rPr>
    </w:lvl>
    <w:lvl w:ilvl="4" w:tentative="1">
      <w:start w:val="1"/>
      <w:numFmt w:val="bullet"/>
      <w:lvlText w:val=""/>
      <w:lvlJc w:val="left"/>
      <w:pPr>
        <w:tabs>
          <w:tab w:val="num" w:pos="2520"/>
        </w:tabs>
        <w:ind w:left="2520" w:hanging="360"/>
      </w:pPr>
      <w:rPr>
        <w:rFonts w:hint="default" w:ascii="Symbol" w:hAnsi="Symbol"/>
        <w:sz w:val="20"/>
      </w:rPr>
    </w:lvl>
    <w:lvl w:ilvl="5" w:tentative="1">
      <w:start w:val="1"/>
      <w:numFmt w:val="bullet"/>
      <w:lvlText w:val=""/>
      <w:lvlJc w:val="left"/>
      <w:pPr>
        <w:tabs>
          <w:tab w:val="num" w:pos="3240"/>
        </w:tabs>
        <w:ind w:left="3240" w:hanging="360"/>
      </w:pPr>
      <w:rPr>
        <w:rFonts w:hint="default" w:ascii="Symbol" w:hAnsi="Symbol"/>
        <w:sz w:val="20"/>
      </w:rPr>
    </w:lvl>
    <w:lvl w:ilvl="6" w:tentative="1">
      <w:start w:val="1"/>
      <w:numFmt w:val="bullet"/>
      <w:lvlText w:val=""/>
      <w:lvlJc w:val="left"/>
      <w:pPr>
        <w:tabs>
          <w:tab w:val="num" w:pos="3960"/>
        </w:tabs>
        <w:ind w:left="3960" w:hanging="360"/>
      </w:pPr>
      <w:rPr>
        <w:rFonts w:hint="default" w:ascii="Symbol" w:hAnsi="Symbol"/>
        <w:sz w:val="20"/>
      </w:rPr>
    </w:lvl>
    <w:lvl w:ilvl="7" w:tentative="1">
      <w:start w:val="1"/>
      <w:numFmt w:val="bullet"/>
      <w:lvlText w:val=""/>
      <w:lvlJc w:val="left"/>
      <w:pPr>
        <w:tabs>
          <w:tab w:val="num" w:pos="4680"/>
        </w:tabs>
        <w:ind w:left="4680" w:hanging="360"/>
      </w:pPr>
      <w:rPr>
        <w:rFonts w:hint="default" w:ascii="Symbol" w:hAnsi="Symbol"/>
        <w:sz w:val="20"/>
      </w:rPr>
    </w:lvl>
    <w:lvl w:ilvl="8" w:tentative="1">
      <w:start w:val="1"/>
      <w:numFmt w:val="bullet"/>
      <w:lvlText w:val=""/>
      <w:lvlJc w:val="left"/>
      <w:pPr>
        <w:tabs>
          <w:tab w:val="num" w:pos="5400"/>
        </w:tabs>
        <w:ind w:left="5400" w:hanging="360"/>
      </w:pPr>
      <w:rPr>
        <w:rFonts w:hint="default" w:ascii="Symbol" w:hAnsi="Symbol"/>
        <w:sz w:val="20"/>
      </w:rPr>
    </w:lvl>
  </w:abstractNum>
  <w:num w:numId="9">
    <w:abstractNumId w:val="8"/>
  </w:num>
  <w:num w:numId="1" w16cid:durableId="1534884449">
    <w:abstractNumId w:val="2"/>
  </w:num>
  <w:num w:numId="2" w16cid:durableId="1588735346">
    <w:abstractNumId w:val="5"/>
  </w:num>
  <w:num w:numId="3" w16cid:durableId="732581648">
    <w:abstractNumId w:val="0"/>
  </w:num>
  <w:num w:numId="4" w16cid:durableId="1624729033">
    <w:abstractNumId w:val="7"/>
  </w:num>
  <w:num w:numId="5" w16cid:durableId="195848939">
    <w:abstractNumId w:val="4"/>
  </w:num>
  <w:num w:numId="6" w16cid:durableId="146485706">
    <w:abstractNumId w:val="3"/>
  </w:num>
  <w:num w:numId="7" w16cid:durableId="1469663434">
    <w:abstractNumId w:val="6"/>
  </w:num>
  <w:num w:numId="8" w16cid:durableId="8961618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trackRevisions w:val="false"/>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F3B"/>
    <w:rsid w:val="00004AD7"/>
    <w:rsid w:val="000054F0"/>
    <w:rsid w:val="00012FFD"/>
    <w:rsid w:val="00021848"/>
    <w:rsid w:val="00022A75"/>
    <w:rsid w:val="00026580"/>
    <w:rsid w:val="0003061F"/>
    <w:rsid w:val="0003098B"/>
    <w:rsid w:val="00030DFB"/>
    <w:rsid w:val="00035B8E"/>
    <w:rsid w:val="000511B0"/>
    <w:rsid w:val="00053889"/>
    <w:rsid w:val="0005636D"/>
    <w:rsid w:val="00062139"/>
    <w:rsid w:val="00063129"/>
    <w:rsid w:val="00063590"/>
    <w:rsid w:val="000640BF"/>
    <w:rsid w:val="00067A21"/>
    <w:rsid w:val="00074B55"/>
    <w:rsid w:val="00076B6B"/>
    <w:rsid w:val="00076BC4"/>
    <w:rsid w:val="00082605"/>
    <w:rsid w:val="00082ADF"/>
    <w:rsid w:val="000849B4"/>
    <w:rsid w:val="00086389"/>
    <w:rsid w:val="000905CB"/>
    <w:rsid w:val="0009651D"/>
    <w:rsid w:val="000A709E"/>
    <w:rsid w:val="000B3010"/>
    <w:rsid w:val="000B3C84"/>
    <w:rsid w:val="000B3D85"/>
    <w:rsid w:val="000B53A5"/>
    <w:rsid w:val="000B575F"/>
    <w:rsid w:val="000B5EB2"/>
    <w:rsid w:val="000B6FC9"/>
    <w:rsid w:val="000C0351"/>
    <w:rsid w:val="000C22B9"/>
    <w:rsid w:val="000C4127"/>
    <w:rsid w:val="000C4BFE"/>
    <w:rsid w:val="000C64F8"/>
    <w:rsid w:val="000D138E"/>
    <w:rsid w:val="000D641E"/>
    <w:rsid w:val="000E1663"/>
    <w:rsid w:val="000E1B0C"/>
    <w:rsid w:val="000E1C8B"/>
    <w:rsid w:val="000E2A38"/>
    <w:rsid w:val="000E2AB0"/>
    <w:rsid w:val="000E373A"/>
    <w:rsid w:val="000E7B3B"/>
    <w:rsid w:val="000F1202"/>
    <w:rsid w:val="000F2A31"/>
    <w:rsid w:val="000F2F15"/>
    <w:rsid w:val="000F40B2"/>
    <w:rsid w:val="000F5714"/>
    <w:rsid w:val="000F6C70"/>
    <w:rsid w:val="000F6FA2"/>
    <w:rsid w:val="00100846"/>
    <w:rsid w:val="00100B67"/>
    <w:rsid w:val="00101C59"/>
    <w:rsid w:val="00102852"/>
    <w:rsid w:val="001059AC"/>
    <w:rsid w:val="00112F41"/>
    <w:rsid w:val="00114E76"/>
    <w:rsid w:val="00117175"/>
    <w:rsid w:val="001176C1"/>
    <w:rsid w:val="00123C7A"/>
    <w:rsid w:val="00124253"/>
    <w:rsid w:val="001251B1"/>
    <w:rsid w:val="00125BBA"/>
    <w:rsid w:val="00127850"/>
    <w:rsid w:val="00131E23"/>
    <w:rsid w:val="00133D98"/>
    <w:rsid w:val="00140BA2"/>
    <w:rsid w:val="0014476B"/>
    <w:rsid w:val="00144C1D"/>
    <w:rsid w:val="00151A62"/>
    <w:rsid w:val="00160865"/>
    <w:rsid w:val="001634EB"/>
    <w:rsid w:val="0017326E"/>
    <w:rsid w:val="00175A94"/>
    <w:rsid w:val="00176306"/>
    <w:rsid w:val="00176482"/>
    <w:rsid w:val="00180554"/>
    <w:rsid w:val="00181290"/>
    <w:rsid w:val="001812CA"/>
    <w:rsid w:val="00183664"/>
    <w:rsid w:val="0018371D"/>
    <w:rsid w:val="001853CB"/>
    <w:rsid w:val="0018757F"/>
    <w:rsid w:val="0019422B"/>
    <w:rsid w:val="001B26B6"/>
    <w:rsid w:val="001B4976"/>
    <w:rsid w:val="001C3E82"/>
    <w:rsid w:val="001C6450"/>
    <w:rsid w:val="001D062E"/>
    <w:rsid w:val="001D353E"/>
    <w:rsid w:val="001D460D"/>
    <w:rsid w:val="001D4915"/>
    <w:rsid w:val="001D5341"/>
    <w:rsid w:val="001D5AE5"/>
    <w:rsid w:val="001D6AAF"/>
    <w:rsid w:val="001E2D94"/>
    <w:rsid w:val="001F15C3"/>
    <w:rsid w:val="00203623"/>
    <w:rsid w:val="0020404A"/>
    <w:rsid w:val="00204EEE"/>
    <w:rsid w:val="0021014A"/>
    <w:rsid w:val="0021188F"/>
    <w:rsid w:val="00212E37"/>
    <w:rsid w:val="00213F16"/>
    <w:rsid w:val="00216D44"/>
    <w:rsid w:val="0022065D"/>
    <w:rsid w:val="00221BF1"/>
    <w:rsid w:val="0022563F"/>
    <w:rsid w:val="002314B8"/>
    <w:rsid w:val="00234339"/>
    <w:rsid w:val="00241EA6"/>
    <w:rsid w:val="00243E16"/>
    <w:rsid w:val="0025110D"/>
    <w:rsid w:val="00251AD6"/>
    <w:rsid w:val="00254C8A"/>
    <w:rsid w:val="00262334"/>
    <w:rsid w:val="00263B81"/>
    <w:rsid w:val="00273A83"/>
    <w:rsid w:val="00276B6F"/>
    <w:rsid w:val="002807E3"/>
    <w:rsid w:val="002845D8"/>
    <w:rsid w:val="00293883"/>
    <w:rsid w:val="00294019"/>
    <w:rsid w:val="002970A9"/>
    <w:rsid w:val="002A174F"/>
    <w:rsid w:val="002A207C"/>
    <w:rsid w:val="002A3726"/>
    <w:rsid w:val="002A37E5"/>
    <w:rsid w:val="002A612F"/>
    <w:rsid w:val="002B540D"/>
    <w:rsid w:val="002C1CAE"/>
    <w:rsid w:val="002C2D3F"/>
    <w:rsid w:val="002C32B7"/>
    <w:rsid w:val="002C5B3B"/>
    <w:rsid w:val="002C6877"/>
    <w:rsid w:val="002D33B8"/>
    <w:rsid w:val="002D5D75"/>
    <w:rsid w:val="002D666B"/>
    <w:rsid w:val="002D6EB0"/>
    <w:rsid w:val="002E0ECF"/>
    <w:rsid w:val="002E5A0B"/>
    <w:rsid w:val="002E6034"/>
    <w:rsid w:val="002F2B19"/>
    <w:rsid w:val="002F52F1"/>
    <w:rsid w:val="00307033"/>
    <w:rsid w:val="00311B03"/>
    <w:rsid w:val="00311C02"/>
    <w:rsid w:val="00313FC5"/>
    <w:rsid w:val="00320940"/>
    <w:rsid w:val="0032176B"/>
    <w:rsid w:val="00322670"/>
    <w:rsid w:val="00323842"/>
    <w:rsid w:val="00324F14"/>
    <w:rsid w:val="003269A3"/>
    <w:rsid w:val="00327757"/>
    <w:rsid w:val="00327885"/>
    <w:rsid w:val="0033073C"/>
    <w:rsid w:val="00336E93"/>
    <w:rsid w:val="00343E4A"/>
    <w:rsid w:val="0034569A"/>
    <w:rsid w:val="00345C0E"/>
    <w:rsid w:val="003605F3"/>
    <w:rsid w:val="003621CF"/>
    <w:rsid w:val="00362F12"/>
    <w:rsid w:val="0038301C"/>
    <w:rsid w:val="003A0B85"/>
    <w:rsid w:val="003A1AE2"/>
    <w:rsid w:val="003B557C"/>
    <w:rsid w:val="003B775D"/>
    <w:rsid w:val="003C0B8E"/>
    <w:rsid w:val="003C15DB"/>
    <w:rsid w:val="003C2D0E"/>
    <w:rsid w:val="003C3B22"/>
    <w:rsid w:val="003C78ED"/>
    <w:rsid w:val="003D07F6"/>
    <w:rsid w:val="003D0A91"/>
    <w:rsid w:val="003D0F92"/>
    <w:rsid w:val="003E1D84"/>
    <w:rsid w:val="003E2131"/>
    <w:rsid w:val="003E7426"/>
    <w:rsid w:val="003E7F42"/>
    <w:rsid w:val="00404056"/>
    <w:rsid w:val="00404A2F"/>
    <w:rsid w:val="00410258"/>
    <w:rsid w:val="0041200C"/>
    <w:rsid w:val="00412883"/>
    <w:rsid w:val="0041660D"/>
    <w:rsid w:val="004173D6"/>
    <w:rsid w:val="004247CC"/>
    <w:rsid w:val="00426EC5"/>
    <w:rsid w:val="00432371"/>
    <w:rsid w:val="00441DB1"/>
    <w:rsid w:val="004445D3"/>
    <w:rsid w:val="004537E4"/>
    <w:rsid w:val="0046264C"/>
    <w:rsid w:val="004640F4"/>
    <w:rsid w:val="00467639"/>
    <w:rsid w:val="00475A2E"/>
    <w:rsid w:val="00480E3F"/>
    <w:rsid w:val="004A09CF"/>
    <w:rsid w:val="004A3804"/>
    <w:rsid w:val="004A467E"/>
    <w:rsid w:val="004B5E6B"/>
    <w:rsid w:val="004B63E9"/>
    <w:rsid w:val="004C23AB"/>
    <w:rsid w:val="004C26E0"/>
    <w:rsid w:val="004C29D9"/>
    <w:rsid w:val="004C7120"/>
    <w:rsid w:val="004C724D"/>
    <w:rsid w:val="004D057E"/>
    <w:rsid w:val="004D09CB"/>
    <w:rsid w:val="004D4C3A"/>
    <w:rsid w:val="004E0937"/>
    <w:rsid w:val="004E13E3"/>
    <w:rsid w:val="004E4857"/>
    <w:rsid w:val="004E49F7"/>
    <w:rsid w:val="004E527A"/>
    <w:rsid w:val="004E5922"/>
    <w:rsid w:val="004F5838"/>
    <w:rsid w:val="004F5A10"/>
    <w:rsid w:val="0051755B"/>
    <w:rsid w:val="00521023"/>
    <w:rsid w:val="0052361C"/>
    <w:rsid w:val="00525415"/>
    <w:rsid w:val="005279BD"/>
    <w:rsid w:val="005360C6"/>
    <w:rsid w:val="00537665"/>
    <w:rsid w:val="00540B98"/>
    <w:rsid w:val="00547522"/>
    <w:rsid w:val="005525A1"/>
    <w:rsid w:val="00555C2B"/>
    <w:rsid w:val="00557579"/>
    <w:rsid w:val="0056432F"/>
    <w:rsid w:val="00573FCB"/>
    <w:rsid w:val="00576465"/>
    <w:rsid w:val="00576DF3"/>
    <w:rsid w:val="00577476"/>
    <w:rsid w:val="005775C8"/>
    <w:rsid w:val="005776E8"/>
    <w:rsid w:val="00581BED"/>
    <w:rsid w:val="00583018"/>
    <w:rsid w:val="005837B8"/>
    <w:rsid w:val="005840DA"/>
    <w:rsid w:val="00584960"/>
    <w:rsid w:val="00585FF8"/>
    <w:rsid w:val="005A09F7"/>
    <w:rsid w:val="005A68F7"/>
    <w:rsid w:val="005B3D3E"/>
    <w:rsid w:val="005B5421"/>
    <w:rsid w:val="005B6592"/>
    <w:rsid w:val="005B764C"/>
    <w:rsid w:val="005C1C00"/>
    <w:rsid w:val="005C631C"/>
    <w:rsid w:val="005D7A69"/>
    <w:rsid w:val="005E08EC"/>
    <w:rsid w:val="005E33FD"/>
    <w:rsid w:val="005E5926"/>
    <w:rsid w:val="005F2AFA"/>
    <w:rsid w:val="005F2B83"/>
    <w:rsid w:val="005F757E"/>
    <w:rsid w:val="0060453C"/>
    <w:rsid w:val="00605545"/>
    <w:rsid w:val="006105B6"/>
    <w:rsid w:val="00612CA1"/>
    <w:rsid w:val="00613149"/>
    <w:rsid w:val="006231C2"/>
    <w:rsid w:val="00624509"/>
    <w:rsid w:val="00625331"/>
    <w:rsid w:val="0063052F"/>
    <w:rsid w:val="00641B61"/>
    <w:rsid w:val="006468C3"/>
    <w:rsid w:val="00647352"/>
    <w:rsid w:val="0064750A"/>
    <w:rsid w:val="00651EC0"/>
    <w:rsid w:val="00657010"/>
    <w:rsid w:val="006637A4"/>
    <w:rsid w:val="00665415"/>
    <w:rsid w:val="00665485"/>
    <w:rsid w:val="006664EC"/>
    <w:rsid w:val="0068098F"/>
    <w:rsid w:val="006825AE"/>
    <w:rsid w:val="00682706"/>
    <w:rsid w:val="006864F0"/>
    <w:rsid w:val="0068669D"/>
    <w:rsid w:val="006913F5"/>
    <w:rsid w:val="00691AAC"/>
    <w:rsid w:val="00694D93"/>
    <w:rsid w:val="00697F04"/>
    <w:rsid w:val="006A51B2"/>
    <w:rsid w:val="006A62C1"/>
    <w:rsid w:val="006C3362"/>
    <w:rsid w:val="006D2298"/>
    <w:rsid w:val="006D3321"/>
    <w:rsid w:val="006D7CFF"/>
    <w:rsid w:val="006E138B"/>
    <w:rsid w:val="006E425A"/>
    <w:rsid w:val="006E5E90"/>
    <w:rsid w:val="006F1A80"/>
    <w:rsid w:val="006F50F5"/>
    <w:rsid w:val="00702FC9"/>
    <w:rsid w:val="00703A5E"/>
    <w:rsid w:val="00704179"/>
    <w:rsid w:val="00711143"/>
    <w:rsid w:val="00711AF9"/>
    <w:rsid w:val="007144EA"/>
    <w:rsid w:val="0071566B"/>
    <w:rsid w:val="00725093"/>
    <w:rsid w:val="0072709A"/>
    <w:rsid w:val="00731955"/>
    <w:rsid w:val="00734F6A"/>
    <w:rsid w:val="0074110E"/>
    <w:rsid w:val="00741514"/>
    <w:rsid w:val="00744161"/>
    <w:rsid w:val="007466D5"/>
    <w:rsid w:val="00747EEE"/>
    <w:rsid w:val="00757BBF"/>
    <w:rsid w:val="00757FE7"/>
    <w:rsid w:val="00760846"/>
    <w:rsid w:val="00761503"/>
    <w:rsid w:val="00763AA1"/>
    <w:rsid w:val="00765E9C"/>
    <w:rsid w:val="00765EA6"/>
    <w:rsid w:val="007666BF"/>
    <w:rsid w:val="0076753C"/>
    <w:rsid w:val="00767785"/>
    <w:rsid w:val="00772C44"/>
    <w:rsid w:val="0077673A"/>
    <w:rsid w:val="00777F56"/>
    <w:rsid w:val="007802C0"/>
    <w:rsid w:val="0078077B"/>
    <w:rsid w:val="00786DF5"/>
    <w:rsid w:val="007900B1"/>
    <w:rsid w:val="00795FE0"/>
    <w:rsid w:val="0079793A"/>
    <w:rsid w:val="007A2BA3"/>
    <w:rsid w:val="007A2DC2"/>
    <w:rsid w:val="007A4EB4"/>
    <w:rsid w:val="007A6A9F"/>
    <w:rsid w:val="007B0E1B"/>
    <w:rsid w:val="007B312D"/>
    <w:rsid w:val="007B4CB0"/>
    <w:rsid w:val="007B4EAE"/>
    <w:rsid w:val="007C25B0"/>
    <w:rsid w:val="007C2F29"/>
    <w:rsid w:val="007C5A2C"/>
    <w:rsid w:val="007C5C53"/>
    <w:rsid w:val="007C72D6"/>
    <w:rsid w:val="007D790D"/>
    <w:rsid w:val="007E5573"/>
    <w:rsid w:val="007F0E84"/>
    <w:rsid w:val="007F16F2"/>
    <w:rsid w:val="007F6380"/>
    <w:rsid w:val="0080052C"/>
    <w:rsid w:val="008029F0"/>
    <w:rsid w:val="00803108"/>
    <w:rsid w:val="00803BE4"/>
    <w:rsid w:val="008040DA"/>
    <w:rsid w:val="00812C6B"/>
    <w:rsid w:val="008157C7"/>
    <w:rsid w:val="008165F9"/>
    <w:rsid w:val="00820E89"/>
    <w:rsid w:val="00821B2F"/>
    <w:rsid w:val="008264FA"/>
    <w:rsid w:val="008310D4"/>
    <w:rsid w:val="00836123"/>
    <w:rsid w:val="008408AB"/>
    <w:rsid w:val="0084393A"/>
    <w:rsid w:val="008452EA"/>
    <w:rsid w:val="0084713F"/>
    <w:rsid w:val="00852840"/>
    <w:rsid w:val="008547ED"/>
    <w:rsid w:val="00860BE5"/>
    <w:rsid w:val="00860E2B"/>
    <w:rsid w:val="00860F77"/>
    <w:rsid w:val="00861D13"/>
    <w:rsid w:val="00864888"/>
    <w:rsid w:val="008649B1"/>
    <w:rsid w:val="008661F4"/>
    <w:rsid w:val="00866489"/>
    <w:rsid w:val="00867CF3"/>
    <w:rsid w:val="0087142F"/>
    <w:rsid w:val="00872AAA"/>
    <w:rsid w:val="00876AC4"/>
    <w:rsid w:val="00880852"/>
    <w:rsid w:val="00885098"/>
    <w:rsid w:val="0089414E"/>
    <w:rsid w:val="00895DFE"/>
    <w:rsid w:val="008A1ADE"/>
    <w:rsid w:val="008A2E5B"/>
    <w:rsid w:val="008A3E42"/>
    <w:rsid w:val="008A46BB"/>
    <w:rsid w:val="008A4D63"/>
    <w:rsid w:val="008B1215"/>
    <w:rsid w:val="008C61E7"/>
    <w:rsid w:val="008D197D"/>
    <w:rsid w:val="008D1F23"/>
    <w:rsid w:val="008D739D"/>
    <w:rsid w:val="008E031B"/>
    <w:rsid w:val="008E1760"/>
    <w:rsid w:val="008E258D"/>
    <w:rsid w:val="008E2CBC"/>
    <w:rsid w:val="008E519B"/>
    <w:rsid w:val="008E5AC3"/>
    <w:rsid w:val="008E6CC8"/>
    <w:rsid w:val="008E768D"/>
    <w:rsid w:val="008F2E6A"/>
    <w:rsid w:val="008F3F19"/>
    <w:rsid w:val="008F4050"/>
    <w:rsid w:val="008F5081"/>
    <w:rsid w:val="008F7C18"/>
    <w:rsid w:val="00900F00"/>
    <w:rsid w:val="009055CC"/>
    <w:rsid w:val="009076B0"/>
    <w:rsid w:val="00910FB5"/>
    <w:rsid w:val="00912CD4"/>
    <w:rsid w:val="00915F53"/>
    <w:rsid w:val="00916AD5"/>
    <w:rsid w:val="00917FA7"/>
    <w:rsid w:val="00920BBF"/>
    <w:rsid w:val="00921FBA"/>
    <w:rsid w:val="00922D66"/>
    <w:rsid w:val="00927BE7"/>
    <w:rsid w:val="00930F74"/>
    <w:rsid w:val="00933C8A"/>
    <w:rsid w:val="00935AEC"/>
    <w:rsid w:val="009425B3"/>
    <w:rsid w:val="009444DA"/>
    <w:rsid w:val="00944D5C"/>
    <w:rsid w:val="009478E8"/>
    <w:rsid w:val="0095320D"/>
    <w:rsid w:val="00953CA4"/>
    <w:rsid w:val="00956BE1"/>
    <w:rsid w:val="0096455A"/>
    <w:rsid w:val="0096753A"/>
    <w:rsid w:val="009704DE"/>
    <w:rsid w:val="00970567"/>
    <w:rsid w:val="00972F02"/>
    <w:rsid w:val="009824D9"/>
    <w:rsid w:val="0098725D"/>
    <w:rsid w:val="009877BE"/>
    <w:rsid w:val="0098789B"/>
    <w:rsid w:val="0099325F"/>
    <w:rsid w:val="009A12DE"/>
    <w:rsid w:val="009A2056"/>
    <w:rsid w:val="009A35BB"/>
    <w:rsid w:val="009A3E6F"/>
    <w:rsid w:val="009A651B"/>
    <w:rsid w:val="009A6682"/>
    <w:rsid w:val="009A7272"/>
    <w:rsid w:val="009A7601"/>
    <w:rsid w:val="009A77D0"/>
    <w:rsid w:val="009B06DA"/>
    <w:rsid w:val="009B5D0B"/>
    <w:rsid w:val="009C0B79"/>
    <w:rsid w:val="009C2A3E"/>
    <w:rsid w:val="009C4DF9"/>
    <w:rsid w:val="009C736F"/>
    <w:rsid w:val="009D155A"/>
    <w:rsid w:val="009D6093"/>
    <w:rsid w:val="009E0715"/>
    <w:rsid w:val="009E17C5"/>
    <w:rsid w:val="009E3DDD"/>
    <w:rsid w:val="009E767F"/>
    <w:rsid w:val="009F5588"/>
    <w:rsid w:val="009F7255"/>
    <w:rsid w:val="009F7B8A"/>
    <w:rsid w:val="00A04F11"/>
    <w:rsid w:val="00A14942"/>
    <w:rsid w:val="00A17064"/>
    <w:rsid w:val="00A179A6"/>
    <w:rsid w:val="00A25542"/>
    <w:rsid w:val="00A30E69"/>
    <w:rsid w:val="00A31CD3"/>
    <w:rsid w:val="00A329B5"/>
    <w:rsid w:val="00A3423A"/>
    <w:rsid w:val="00A46742"/>
    <w:rsid w:val="00A46F43"/>
    <w:rsid w:val="00A53200"/>
    <w:rsid w:val="00A5718E"/>
    <w:rsid w:val="00A575E8"/>
    <w:rsid w:val="00A57DDE"/>
    <w:rsid w:val="00A62A61"/>
    <w:rsid w:val="00A647A3"/>
    <w:rsid w:val="00A66F76"/>
    <w:rsid w:val="00A67E26"/>
    <w:rsid w:val="00A73E48"/>
    <w:rsid w:val="00A75A2E"/>
    <w:rsid w:val="00A85FA5"/>
    <w:rsid w:val="00A87F5B"/>
    <w:rsid w:val="00A9100C"/>
    <w:rsid w:val="00A92752"/>
    <w:rsid w:val="00AA7A77"/>
    <w:rsid w:val="00AB13A6"/>
    <w:rsid w:val="00AB2B25"/>
    <w:rsid w:val="00AB5851"/>
    <w:rsid w:val="00AC5466"/>
    <w:rsid w:val="00AC759C"/>
    <w:rsid w:val="00AD279D"/>
    <w:rsid w:val="00AD2B35"/>
    <w:rsid w:val="00AD2F4E"/>
    <w:rsid w:val="00AD34E9"/>
    <w:rsid w:val="00AD3A7A"/>
    <w:rsid w:val="00AD5B8F"/>
    <w:rsid w:val="00AD7E60"/>
    <w:rsid w:val="00AE4041"/>
    <w:rsid w:val="00AE7E6D"/>
    <w:rsid w:val="00AF33DB"/>
    <w:rsid w:val="00AF40F1"/>
    <w:rsid w:val="00AF5129"/>
    <w:rsid w:val="00AF669A"/>
    <w:rsid w:val="00B005EB"/>
    <w:rsid w:val="00B00F62"/>
    <w:rsid w:val="00B05B28"/>
    <w:rsid w:val="00B0734E"/>
    <w:rsid w:val="00B073CD"/>
    <w:rsid w:val="00B07477"/>
    <w:rsid w:val="00B07B53"/>
    <w:rsid w:val="00B07EE1"/>
    <w:rsid w:val="00B093C0"/>
    <w:rsid w:val="00B16E76"/>
    <w:rsid w:val="00B205B7"/>
    <w:rsid w:val="00B215E4"/>
    <w:rsid w:val="00B2380C"/>
    <w:rsid w:val="00B271DA"/>
    <w:rsid w:val="00B2721A"/>
    <w:rsid w:val="00B27A36"/>
    <w:rsid w:val="00B31A3D"/>
    <w:rsid w:val="00B36080"/>
    <w:rsid w:val="00B42A98"/>
    <w:rsid w:val="00B45195"/>
    <w:rsid w:val="00B51520"/>
    <w:rsid w:val="00B56DB5"/>
    <w:rsid w:val="00B574D2"/>
    <w:rsid w:val="00B607BC"/>
    <w:rsid w:val="00B67832"/>
    <w:rsid w:val="00B7124A"/>
    <w:rsid w:val="00B719C7"/>
    <w:rsid w:val="00B71F9C"/>
    <w:rsid w:val="00B7570A"/>
    <w:rsid w:val="00B7750A"/>
    <w:rsid w:val="00B91A73"/>
    <w:rsid w:val="00B9402C"/>
    <w:rsid w:val="00B95309"/>
    <w:rsid w:val="00B979D9"/>
    <w:rsid w:val="00BA45B7"/>
    <w:rsid w:val="00BA74E2"/>
    <w:rsid w:val="00BA7D00"/>
    <w:rsid w:val="00BB310C"/>
    <w:rsid w:val="00BB3BE3"/>
    <w:rsid w:val="00BB6C6B"/>
    <w:rsid w:val="00BB7FE7"/>
    <w:rsid w:val="00BC08C0"/>
    <w:rsid w:val="00BC10CD"/>
    <w:rsid w:val="00BD2BB7"/>
    <w:rsid w:val="00BD450F"/>
    <w:rsid w:val="00BD57E2"/>
    <w:rsid w:val="00BD7143"/>
    <w:rsid w:val="00BD7C95"/>
    <w:rsid w:val="00BE3BEA"/>
    <w:rsid w:val="00BE6868"/>
    <w:rsid w:val="00BF1F3B"/>
    <w:rsid w:val="00C02931"/>
    <w:rsid w:val="00C11DC0"/>
    <w:rsid w:val="00C17C7B"/>
    <w:rsid w:val="00C25DC6"/>
    <w:rsid w:val="00C2635F"/>
    <w:rsid w:val="00C263CF"/>
    <w:rsid w:val="00C30A1E"/>
    <w:rsid w:val="00C3430B"/>
    <w:rsid w:val="00C42BC2"/>
    <w:rsid w:val="00C43B4B"/>
    <w:rsid w:val="00C464ED"/>
    <w:rsid w:val="00C55AD4"/>
    <w:rsid w:val="00C57CF6"/>
    <w:rsid w:val="00C623CA"/>
    <w:rsid w:val="00C64163"/>
    <w:rsid w:val="00C6689B"/>
    <w:rsid w:val="00C70E49"/>
    <w:rsid w:val="00C8387E"/>
    <w:rsid w:val="00C87A13"/>
    <w:rsid w:val="00C953CA"/>
    <w:rsid w:val="00CA0361"/>
    <w:rsid w:val="00CA1C82"/>
    <w:rsid w:val="00CA20F7"/>
    <w:rsid w:val="00CA29E4"/>
    <w:rsid w:val="00CB0842"/>
    <w:rsid w:val="00CB2316"/>
    <w:rsid w:val="00CC10F5"/>
    <w:rsid w:val="00CC6384"/>
    <w:rsid w:val="00CC6879"/>
    <w:rsid w:val="00CC732E"/>
    <w:rsid w:val="00CC7E4D"/>
    <w:rsid w:val="00CD167A"/>
    <w:rsid w:val="00CD196E"/>
    <w:rsid w:val="00CD3BD3"/>
    <w:rsid w:val="00CD761A"/>
    <w:rsid w:val="00CE27F0"/>
    <w:rsid w:val="00CE52B5"/>
    <w:rsid w:val="00CF35A3"/>
    <w:rsid w:val="00CF3CB9"/>
    <w:rsid w:val="00CF53E4"/>
    <w:rsid w:val="00CF6C84"/>
    <w:rsid w:val="00D00C73"/>
    <w:rsid w:val="00D01D4E"/>
    <w:rsid w:val="00D05C0D"/>
    <w:rsid w:val="00D05ECE"/>
    <w:rsid w:val="00D07F26"/>
    <w:rsid w:val="00D12CB7"/>
    <w:rsid w:val="00D14039"/>
    <w:rsid w:val="00D145A0"/>
    <w:rsid w:val="00D15368"/>
    <w:rsid w:val="00D16F94"/>
    <w:rsid w:val="00D17E10"/>
    <w:rsid w:val="00D22FF1"/>
    <w:rsid w:val="00D25DEC"/>
    <w:rsid w:val="00D3073B"/>
    <w:rsid w:val="00D42522"/>
    <w:rsid w:val="00D42D1A"/>
    <w:rsid w:val="00D434CE"/>
    <w:rsid w:val="00D46781"/>
    <w:rsid w:val="00D5163E"/>
    <w:rsid w:val="00D53776"/>
    <w:rsid w:val="00D53B86"/>
    <w:rsid w:val="00D604D5"/>
    <w:rsid w:val="00D624B9"/>
    <w:rsid w:val="00D662FF"/>
    <w:rsid w:val="00D714F9"/>
    <w:rsid w:val="00D7368E"/>
    <w:rsid w:val="00D750C8"/>
    <w:rsid w:val="00D762B3"/>
    <w:rsid w:val="00D76B61"/>
    <w:rsid w:val="00D844B2"/>
    <w:rsid w:val="00D87E90"/>
    <w:rsid w:val="00D91022"/>
    <w:rsid w:val="00D92206"/>
    <w:rsid w:val="00D9240A"/>
    <w:rsid w:val="00D9307B"/>
    <w:rsid w:val="00D96390"/>
    <w:rsid w:val="00D97ED7"/>
    <w:rsid w:val="00DA17EF"/>
    <w:rsid w:val="00DA2691"/>
    <w:rsid w:val="00DA65D2"/>
    <w:rsid w:val="00DA701C"/>
    <w:rsid w:val="00DB365F"/>
    <w:rsid w:val="00DB37D5"/>
    <w:rsid w:val="00DB69EA"/>
    <w:rsid w:val="00DC07DB"/>
    <w:rsid w:val="00DC7B1A"/>
    <w:rsid w:val="00DD5422"/>
    <w:rsid w:val="00DD5DC9"/>
    <w:rsid w:val="00DE01D3"/>
    <w:rsid w:val="00DE0DC5"/>
    <w:rsid w:val="00DE18A7"/>
    <w:rsid w:val="00DE3339"/>
    <w:rsid w:val="00DE3757"/>
    <w:rsid w:val="00DE3B12"/>
    <w:rsid w:val="00DF3CFA"/>
    <w:rsid w:val="00DF5144"/>
    <w:rsid w:val="00DF57EF"/>
    <w:rsid w:val="00DF7BD8"/>
    <w:rsid w:val="00E01EF4"/>
    <w:rsid w:val="00E02BA6"/>
    <w:rsid w:val="00E031A2"/>
    <w:rsid w:val="00E10EBE"/>
    <w:rsid w:val="00E12863"/>
    <w:rsid w:val="00E172E7"/>
    <w:rsid w:val="00E23329"/>
    <w:rsid w:val="00E24F8E"/>
    <w:rsid w:val="00E26B5F"/>
    <w:rsid w:val="00E32887"/>
    <w:rsid w:val="00E378FA"/>
    <w:rsid w:val="00E421C6"/>
    <w:rsid w:val="00E42331"/>
    <w:rsid w:val="00E44308"/>
    <w:rsid w:val="00E44CDC"/>
    <w:rsid w:val="00E46719"/>
    <w:rsid w:val="00E52102"/>
    <w:rsid w:val="00E6329A"/>
    <w:rsid w:val="00E66BC7"/>
    <w:rsid w:val="00E714EC"/>
    <w:rsid w:val="00E724D5"/>
    <w:rsid w:val="00E73C5A"/>
    <w:rsid w:val="00E85EB9"/>
    <w:rsid w:val="00E918E7"/>
    <w:rsid w:val="00E939BC"/>
    <w:rsid w:val="00E954AB"/>
    <w:rsid w:val="00EA092F"/>
    <w:rsid w:val="00EA2E41"/>
    <w:rsid w:val="00EB4B19"/>
    <w:rsid w:val="00EC07D2"/>
    <w:rsid w:val="00EC1D7C"/>
    <w:rsid w:val="00EC4069"/>
    <w:rsid w:val="00EC466B"/>
    <w:rsid w:val="00EC4A9F"/>
    <w:rsid w:val="00EC513E"/>
    <w:rsid w:val="00EC6724"/>
    <w:rsid w:val="00ED0DBC"/>
    <w:rsid w:val="00ED1556"/>
    <w:rsid w:val="00ED346B"/>
    <w:rsid w:val="00ED3E48"/>
    <w:rsid w:val="00ED5B3A"/>
    <w:rsid w:val="00EE10AC"/>
    <w:rsid w:val="00EE4353"/>
    <w:rsid w:val="00EE5D4D"/>
    <w:rsid w:val="00EF1E68"/>
    <w:rsid w:val="00EF5B2E"/>
    <w:rsid w:val="00EF666B"/>
    <w:rsid w:val="00EF6F9E"/>
    <w:rsid w:val="00F02BA6"/>
    <w:rsid w:val="00F03690"/>
    <w:rsid w:val="00F05FDA"/>
    <w:rsid w:val="00F07740"/>
    <w:rsid w:val="00F116CB"/>
    <w:rsid w:val="00F15283"/>
    <w:rsid w:val="00F1547F"/>
    <w:rsid w:val="00F15C7F"/>
    <w:rsid w:val="00F27A8D"/>
    <w:rsid w:val="00F4172E"/>
    <w:rsid w:val="00F42BD3"/>
    <w:rsid w:val="00F52330"/>
    <w:rsid w:val="00F54402"/>
    <w:rsid w:val="00F55EB0"/>
    <w:rsid w:val="00F57B0C"/>
    <w:rsid w:val="00F61646"/>
    <w:rsid w:val="00F653DC"/>
    <w:rsid w:val="00F679E3"/>
    <w:rsid w:val="00F67B16"/>
    <w:rsid w:val="00F82759"/>
    <w:rsid w:val="00F83457"/>
    <w:rsid w:val="00F837AF"/>
    <w:rsid w:val="00F86AD9"/>
    <w:rsid w:val="00F95843"/>
    <w:rsid w:val="00F95A6F"/>
    <w:rsid w:val="00F96D2D"/>
    <w:rsid w:val="00FA2940"/>
    <w:rsid w:val="00FA4994"/>
    <w:rsid w:val="00FA4F31"/>
    <w:rsid w:val="00FA7530"/>
    <w:rsid w:val="00FB6CA2"/>
    <w:rsid w:val="00FC0033"/>
    <w:rsid w:val="00FC060D"/>
    <w:rsid w:val="00FD0449"/>
    <w:rsid w:val="00FD054D"/>
    <w:rsid w:val="00FD1AF3"/>
    <w:rsid w:val="00FD4092"/>
    <w:rsid w:val="00FD5532"/>
    <w:rsid w:val="00FD5C1B"/>
    <w:rsid w:val="00FD7737"/>
    <w:rsid w:val="00FE02E8"/>
    <w:rsid w:val="00FE045C"/>
    <w:rsid w:val="00FE1A51"/>
    <w:rsid w:val="00FE41FD"/>
    <w:rsid w:val="00FF3B02"/>
    <w:rsid w:val="00FF3B9F"/>
    <w:rsid w:val="020604D9"/>
    <w:rsid w:val="02967E7C"/>
    <w:rsid w:val="02D5D027"/>
    <w:rsid w:val="036D5050"/>
    <w:rsid w:val="0665D116"/>
    <w:rsid w:val="098F79C5"/>
    <w:rsid w:val="09A84A80"/>
    <w:rsid w:val="0AF20FF2"/>
    <w:rsid w:val="0C0714F4"/>
    <w:rsid w:val="0C379115"/>
    <w:rsid w:val="0CE4DA26"/>
    <w:rsid w:val="1058EE15"/>
    <w:rsid w:val="13477B4B"/>
    <w:rsid w:val="13C06823"/>
    <w:rsid w:val="13D4EA9F"/>
    <w:rsid w:val="152538E4"/>
    <w:rsid w:val="156D5C9B"/>
    <w:rsid w:val="15D3F2E5"/>
    <w:rsid w:val="1686CFEC"/>
    <w:rsid w:val="16FCE93A"/>
    <w:rsid w:val="1846C82A"/>
    <w:rsid w:val="19A257CB"/>
    <w:rsid w:val="19E9954D"/>
    <w:rsid w:val="1A172EA1"/>
    <w:rsid w:val="1AA23706"/>
    <w:rsid w:val="1DCAA45A"/>
    <w:rsid w:val="234B7355"/>
    <w:rsid w:val="237AE30D"/>
    <w:rsid w:val="23EFD815"/>
    <w:rsid w:val="25E89483"/>
    <w:rsid w:val="25F64E2C"/>
    <w:rsid w:val="26E04B3B"/>
    <w:rsid w:val="28214DD4"/>
    <w:rsid w:val="2AE33CE1"/>
    <w:rsid w:val="2CE18A30"/>
    <w:rsid w:val="2D40441F"/>
    <w:rsid w:val="2DAD8089"/>
    <w:rsid w:val="2E9F406B"/>
    <w:rsid w:val="2EFE0107"/>
    <w:rsid w:val="309BEC16"/>
    <w:rsid w:val="311B0872"/>
    <w:rsid w:val="32BEC82C"/>
    <w:rsid w:val="33F53EF2"/>
    <w:rsid w:val="3462C782"/>
    <w:rsid w:val="34FDD710"/>
    <w:rsid w:val="358187EF"/>
    <w:rsid w:val="36AC38CE"/>
    <w:rsid w:val="377C73B6"/>
    <w:rsid w:val="3939CDFE"/>
    <w:rsid w:val="3AC7AC34"/>
    <w:rsid w:val="3AFC538D"/>
    <w:rsid w:val="3D093CD0"/>
    <w:rsid w:val="3D7A855A"/>
    <w:rsid w:val="3D8943E8"/>
    <w:rsid w:val="3EB42E00"/>
    <w:rsid w:val="3F61876F"/>
    <w:rsid w:val="40D30997"/>
    <w:rsid w:val="430FBBC7"/>
    <w:rsid w:val="43415845"/>
    <w:rsid w:val="4642D45E"/>
    <w:rsid w:val="47BEF2F2"/>
    <w:rsid w:val="488CED1E"/>
    <w:rsid w:val="48E258E1"/>
    <w:rsid w:val="496C047A"/>
    <w:rsid w:val="4A0D748C"/>
    <w:rsid w:val="4A49A0D4"/>
    <w:rsid w:val="4A90B9B3"/>
    <w:rsid w:val="4ACA22BD"/>
    <w:rsid w:val="4CD20580"/>
    <w:rsid w:val="4E1506BF"/>
    <w:rsid w:val="4EA028E7"/>
    <w:rsid w:val="4F5D6A23"/>
    <w:rsid w:val="5197D63F"/>
    <w:rsid w:val="52EFA079"/>
    <w:rsid w:val="5368F720"/>
    <w:rsid w:val="55A63D02"/>
    <w:rsid w:val="5766B99A"/>
    <w:rsid w:val="578DC561"/>
    <w:rsid w:val="57E45AAE"/>
    <w:rsid w:val="57F1D0C1"/>
    <w:rsid w:val="58DD464C"/>
    <w:rsid w:val="5B4E546E"/>
    <w:rsid w:val="5BE1A761"/>
    <w:rsid w:val="5C027949"/>
    <w:rsid w:val="5C19C8A1"/>
    <w:rsid w:val="5D6F0D39"/>
    <w:rsid w:val="5DBE9847"/>
    <w:rsid w:val="5EAA45AF"/>
    <w:rsid w:val="5EF6366C"/>
    <w:rsid w:val="5F3EEE92"/>
    <w:rsid w:val="5F5EC750"/>
    <w:rsid w:val="5FBD75BF"/>
    <w:rsid w:val="5FCE5652"/>
    <w:rsid w:val="5FE851B0"/>
    <w:rsid w:val="60A8EFD1"/>
    <w:rsid w:val="60B50BC4"/>
    <w:rsid w:val="61695C6A"/>
    <w:rsid w:val="621320E2"/>
    <w:rsid w:val="632F9F87"/>
    <w:rsid w:val="639E8987"/>
    <w:rsid w:val="65DE9BD4"/>
    <w:rsid w:val="66CCE0C1"/>
    <w:rsid w:val="68BC0F8A"/>
    <w:rsid w:val="68CF3992"/>
    <w:rsid w:val="68D31E7C"/>
    <w:rsid w:val="698A8AD2"/>
    <w:rsid w:val="6A90695A"/>
    <w:rsid w:val="6DD18B79"/>
    <w:rsid w:val="6E227BC4"/>
    <w:rsid w:val="6EF171FD"/>
    <w:rsid w:val="702ECE7F"/>
    <w:rsid w:val="71F23EEE"/>
    <w:rsid w:val="727B922E"/>
    <w:rsid w:val="7309E2ED"/>
    <w:rsid w:val="735CC3CE"/>
    <w:rsid w:val="747529EC"/>
    <w:rsid w:val="786612FE"/>
    <w:rsid w:val="797E9753"/>
    <w:rsid w:val="7B2BFF3F"/>
    <w:rsid w:val="7CD491B1"/>
    <w:rsid w:val="7E3B70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4ADBECC"/>
  <w15:chartTrackingRefBased/>
  <w15:docId w15:val="{41C7B9E9-7E8B-46EC-88B0-D961473F4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BF1F3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HeaderChar" w:customStyle="1">
    <w:name w:val="Header Char"/>
    <w:basedOn w:val="DefaultParagraphFont"/>
    <w:link w:val="Header"/>
    <w:uiPriority w:val="99"/>
    <w:rsid w:val="009B5D0B"/>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rsid w:val="009B5D0B"/>
  </w:style>
  <w:style w:type="paragraph" w:styleId="paragraph" w:customStyle="1">
    <w:name w:val="paragraph"/>
    <w:basedOn w:val="Normal"/>
    <w:rsid w:val="00CA0361"/>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CA0361"/>
  </w:style>
  <w:style w:type="character" w:styleId="eop" w:customStyle="1">
    <w:name w:val="eop"/>
    <w:basedOn w:val="DefaultParagraphFont"/>
    <w:rsid w:val="00CA0361"/>
  </w:style>
  <w:style w:type="paragraph" w:styleId="ListParagraph">
    <w:name w:val="List Paragraph"/>
    <w:basedOn w:val="Normal"/>
    <w:uiPriority w:val="34"/>
    <w:qFormat/>
    <w:rsid w:val="00CA03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4939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eader" Target="head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1.xml" Id="rId14" /></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5654A926863D044B21ADD3330098A76" ma:contentTypeVersion="19" ma:contentTypeDescription="Create a new document." ma:contentTypeScope="" ma:versionID="54c82bc2b0457da1bed3b412e9576fe1">
  <xsd:schema xmlns:xsd="http://www.w3.org/2001/XMLSchema" xmlns:xs="http://www.w3.org/2001/XMLSchema" xmlns:p="http://schemas.microsoft.com/office/2006/metadata/properties" xmlns:ns2="76da0ca7-be09-4fd7-b54c-0a5d58218392" xmlns:ns3="f946e79a-ebb3-4168-b41a-534bec32ecb2" targetNamespace="http://schemas.microsoft.com/office/2006/metadata/properties" ma:root="true" ma:fieldsID="357fe345e188fd4b64875327647eb9de" ns2:_="" ns3:_="">
    <xsd:import namespace="76da0ca7-be09-4fd7-b54c-0a5d58218392"/>
    <xsd:import namespace="f946e79a-ebb3-4168-b41a-534bec32ecb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Summer1"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da0ca7-be09-4fd7-b54c-0a5d582183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Summer1" ma:index="21" nillable="true" ma:displayName="Summer 1" ma:format="Dropdown" ma:internalName="Summer1">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46e79a-ebb3-4168-b41a-534bec32ecb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54953b7d-07cc-4075-b78a-e09af8d9c347}" ma:internalName="TaxCatchAll" ma:showField="CatchAllData" ma:web="f946e79a-ebb3-4168-b41a-534bec32ec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ummer1 xmlns="76da0ca7-be09-4fd7-b54c-0a5d58218392" xsi:nil="true"/>
    <TaxCatchAll xmlns="f946e79a-ebb3-4168-b41a-534bec32ecb2" xsi:nil="true"/>
    <lcf76f155ced4ddcb4097134ff3c332f xmlns="76da0ca7-be09-4fd7-b54c-0a5d58218392">
      <Terms xmlns="http://schemas.microsoft.com/office/infopath/2007/PartnerControls"/>
    </lcf76f155ced4ddcb4097134ff3c332f>
    <SharedWithUsers xmlns="f946e79a-ebb3-4168-b41a-534bec32ecb2">
      <UserInfo>
        <DisplayName>Lee Edwards</DisplayName>
        <AccountId>283</AccountId>
        <AccountType/>
      </UserInfo>
    </SharedWithUsers>
  </documentManagement>
</p:properties>
</file>

<file path=customXml/itemProps1.xml><?xml version="1.0" encoding="utf-8"?>
<ds:datastoreItem xmlns:ds="http://schemas.openxmlformats.org/officeDocument/2006/customXml" ds:itemID="{EA2057C1-C1D0-4E8E-81D1-4DF8F6CF3A2E}">
  <ds:schemaRefs>
    <ds:schemaRef ds:uri="http://schemas.microsoft.com/sharepoint/v3/contenttype/forms"/>
  </ds:schemaRefs>
</ds:datastoreItem>
</file>

<file path=customXml/itemProps2.xml><?xml version="1.0" encoding="utf-8"?>
<ds:datastoreItem xmlns:ds="http://schemas.openxmlformats.org/officeDocument/2006/customXml" ds:itemID="{008785D7-C6A8-445B-8ABD-E703F9B42C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da0ca7-be09-4fd7-b54c-0a5d58218392"/>
    <ds:schemaRef ds:uri="f946e79a-ebb3-4168-b41a-534bec32ec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01A8EB-CABD-4EFE-B73F-143CCDB66CE5}">
  <ds:schemaRefs>
    <ds:schemaRef ds:uri="http://schemas.microsoft.com/office/2006/metadata/properties"/>
    <ds:schemaRef ds:uri="http://schemas.microsoft.com/office/infopath/2007/PartnerControls"/>
    <ds:schemaRef ds:uri="76da0ca7-be09-4fd7-b54c-0a5d58218392"/>
    <ds:schemaRef ds:uri="f946e79a-ebb3-4168-b41a-534bec32ecb2"/>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Liverpool Diocesan Schools Trust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Jennifer Kilshaw</dc:creator>
  <keywords/>
  <dc:description/>
  <lastModifiedBy>Jennifer Kilshaw</lastModifiedBy>
  <revision>17</revision>
  <lastPrinted>2024-04-23T16:25:00.0000000Z</lastPrinted>
  <dcterms:created xsi:type="dcterms:W3CDTF">2024-04-23T16:25:00.0000000Z</dcterms:created>
  <dcterms:modified xsi:type="dcterms:W3CDTF">2024-04-23T09:23:05.8447673Z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0x01010095654A926863D044B21ADD3330098A76</vt:lpwstr>
  </property>
  <property fmtid="{D5CDD505-2E9C-101B-9397-08002B2CF9AE}" pid="3" name="MediaServiceImageTags">
    <vt:lpwstr/>
  </property>
</Properties>
</file>