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B33407" w14:textId="4C080CCD" w:rsidR="00BF1F3B" w:rsidRPr="00180554" w:rsidRDefault="00FC0033" w:rsidP="002659BE">
      <w:pPr>
        <w:jc w:val="center"/>
        <w:rPr>
          <w:b/>
          <w:u w:val="single"/>
        </w:rPr>
      </w:pPr>
      <w:r w:rsidRPr="00180554">
        <w:rPr>
          <w:b/>
          <w:bCs/>
          <w:u w:val="single"/>
        </w:rPr>
        <w:t>Spir</w:t>
      </w:r>
      <w:r w:rsidR="000849B4" w:rsidRPr="00180554">
        <w:rPr>
          <w:b/>
          <w:bCs/>
          <w:u w:val="single"/>
        </w:rPr>
        <w:t xml:space="preserve">ituality </w:t>
      </w:r>
      <w:r w:rsidR="001D353E" w:rsidRPr="00180554">
        <w:rPr>
          <w:b/>
          <w:bCs/>
          <w:u w:val="single"/>
        </w:rPr>
        <w:t xml:space="preserve">in </w:t>
      </w:r>
      <w:r w:rsidR="00180554" w:rsidRPr="00180554">
        <w:rPr>
          <w:b/>
          <w:bCs/>
          <w:u w:val="single"/>
        </w:rPr>
        <w:t>our History Curriculum</w:t>
      </w:r>
    </w:p>
    <w:p w14:paraId="539CFE07" w14:textId="77777777" w:rsidR="009D5E7D" w:rsidRDefault="00BF1F3B" w:rsidP="009D5E7D">
      <w:pPr>
        <w:spacing w:after="0" w:line="240" w:lineRule="auto"/>
        <w:rPr>
          <w:b/>
          <w:bCs/>
        </w:rPr>
      </w:pPr>
      <w:r w:rsidRPr="48E258E1">
        <w:rPr>
          <w:b/>
          <w:bCs/>
        </w:rPr>
        <w:t>At Highfield St Matthew’s, we use the Candle, Windows, Mirrors and Doors</w:t>
      </w:r>
      <w:r w:rsidR="004A467E" w:rsidRPr="48E258E1">
        <w:rPr>
          <w:b/>
          <w:bCs/>
        </w:rPr>
        <w:t xml:space="preserve"> approach</w:t>
      </w:r>
      <w:r w:rsidRPr="48E258E1">
        <w:rPr>
          <w:b/>
          <w:bCs/>
        </w:rPr>
        <w:t xml:space="preserve"> to support children in their spiritual and moral development. </w:t>
      </w:r>
      <w:r w:rsidR="002659BE">
        <w:rPr>
          <w:b/>
          <w:bCs/>
        </w:rPr>
        <w:t xml:space="preserve">We have looked at </w:t>
      </w:r>
      <w:r w:rsidR="00DB2169">
        <w:rPr>
          <w:b/>
          <w:bCs/>
        </w:rPr>
        <w:t xml:space="preserve">our bespoke ‘SHINE </w:t>
      </w:r>
      <w:r w:rsidR="00386BD8">
        <w:rPr>
          <w:b/>
          <w:bCs/>
        </w:rPr>
        <w:t xml:space="preserve">Curriculum’ </w:t>
      </w:r>
      <w:r w:rsidR="001C599E">
        <w:rPr>
          <w:b/>
          <w:bCs/>
        </w:rPr>
        <w:t>to identify</w:t>
      </w:r>
      <w:r w:rsidR="00605B2F">
        <w:rPr>
          <w:b/>
          <w:bCs/>
        </w:rPr>
        <w:t xml:space="preserve"> subject specific </w:t>
      </w:r>
      <w:r w:rsidR="00FB4955">
        <w:rPr>
          <w:b/>
          <w:bCs/>
        </w:rPr>
        <w:t xml:space="preserve">spirituality opportunities </w:t>
      </w:r>
      <w:r w:rsidR="00ED6B4B">
        <w:rPr>
          <w:b/>
          <w:bCs/>
        </w:rPr>
        <w:t xml:space="preserve">for </w:t>
      </w:r>
      <w:r w:rsidR="00005178">
        <w:rPr>
          <w:b/>
          <w:bCs/>
        </w:rPr>
        <w:t>each curriculum area.</w:t>
      </w:r>
    </w:p>
    <w:p w14:paraId="4F8BC756" w14:textId="40A34BBA" w:rsidR="00EC6724" w:rsidRDefault="00557579" w:rsidP="009D5E7D">
      <w:pPr>
        <w:spacing w:after="0" w:line="240" w:lineRule="auto"/>
        <w:rPr>
          <w:i/>
          <w:iCs/>
        </w:rPr>
      </w:pPr>
      <w:r w:rsidRPr="00557579">
        <w:rPr>
          <w:i/>
          <w:iCs/>
        </w:rPr>
        <w:t>“Spirituality is not something we can see; it is something we feel inside ourselves. It is about awe and wonder, asking questions, inspiration and being aware of something ‘bigger’ outside of ourselves.”</w:t>
      </w:r>
    </w:p>
    <w:p w14:paraId="299DE616" w14:textId="77777777" w:rsidR="009D5E7D" w:rsidRPr="00557579" w:rsidRDefault="009D5E7D" w:rsidP="009D5E7D">
      <w:pPr>
        <w:spacing w:after="0" w:line="240" w:lineRule="auto"/>
        <w:rPr>
          <w:i/>
          <w:iCs/>
        </w:rPr>
      </w:pPr>
    </w:p>
    <w:tbl>
      <w:tblPr>
        <w:tblStyle w:val="TableGrid"/>
        <w:tblW w:w="10768" w:type="dxa"/>
        <w:tblLook w:val="04A0" w:firstRow="1" w:lastRow="0" w:firstColumn="1" w:lastColumn="0" w:noHBand="0" w:noVBand="1"/>
      </w:tblPr>
      <w:tblGrid>
        <w:gridCol w:w="2263"/>
        <w:gridCol w:w="3261"/>
        <w:gridCol w:w="5244"/>
      </w:tblGrid>
      <w:tr w:rsidR="004640F4" w14:paraId="354A8558" w14:textId="7E6BC4FC" w:rsidTr="00FB6CA2">
        <w:trPr>
          <w:trHeight w:val="47"/>
        </w:trPr>
        <w:tc>
          <w:tcPr>
            <w:tcW w:w="10768" w:type="dxa"/>
            <w:gridSpan w:val="3"/>
            <w:shd w:val="clear" w:color="auto" w:fill="D9D9D9" w:themeFill="background1" w:themeFillShade="D9"/>
          </w:tcPr>
          <w:p w14:paraId="0770F056" w14:textId="3685227D" w:rsidR="004640F4" w:rsidRDefault="004640F4" w:rsidP="00BF1F3B">
            <w:pPr>
              <w:jc w:val="center"/>
            </w:pPr>
            <w:r>
              <w:t>Spiritual Development – Candle, Windows, Mirrors and Doors</w:t>
            </w:r>
          </w:p>
        </w:tc>
      </w:tr>
      <w:tr w:rsidR="007666BF" w14:paraId="7B26C81D" w14:textId="730EFE18" w:rsidTr="00FB6CA2">
        <w:trPr>
          <w:trHeight w:val="475"/>
        </w:trPr>
        <w:tc>
          <w:tcPr>
            <w:tcW w:w="2263" w:type="dxa"/>
            <w:shd w:val="clear" w:color="auto" w:fill="FFFFFF" w:themeFill="background1"/>
          </w:tcPr>
          <w:p w14:paraId="771145A9" w14:textId="004ECE7D" w:rsidR="007666BF" w:rsidRDefault="007666BF" w:rsidP="13D4EA9F">
            <w:pPr>
              <w:jc w:val="center"/>
            </w:pPr>
          </w:p>
          <w:p w14:paraId="76C7D798" w14:textId="6A543539" w:rsidR="007666BF" w:rsidRDefault="00FB6CA2" w:rsidP="00BF1F3B">
            <w:pPr>
              <w:jc w:val="center"/>
            </w:pPr>
            <w:r>
              <w:rPr>
                <w:noProof/>
              </w:rPr>
              <w:drawing>
                <wp:anchor distT="0" distB="0" distL="114300" distR="114300" simplePos="0" relativeHeight="251658240" behindDoc="1" locked="0" layoutInCell="1" allowOverlap="1" wp14:anchorId="2C508B2A" wp14:editId="44AA4A5E">
                  <wp:simplePos x="0" y="0"/>
                  <wp:positionH relativeFrom="column">
                    <wp:posOffset>99950</wp:posOffset>
                  </wp:positionH>
                  <wp:positionV relativeFrom="paragraph">
                    <wp:posOffset>275665</wp:posOffset>
                  </wp:positionV>
                  <wp:extent cx="1047750" cy="1258279"/>
                  <wp:effectExtent l="0" t="0" r="0" b="0"/>
                  <wp:wrapTight wrapText="bothSides">
                    <wp:wrapPolygon edited="0">
                      <wp:start x="0" y="0"/>
                      <wp:lineTo x="0" y="21262"/>
                      <wp:lineTo x="21207" y="21262"/>
                      <wp:lineTo x="2120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1047750" cy="1258279"/>
                          </a:xfrm>
                          <a:prstGeom prst="rect">
                            <a:avLst/>
                          </a:prstGeom>
                        </pic:spPr>
                      </pic:pic>
                    </a:graphicData>
                  </a:graphic>
                  <wp14:sizeRelH relativeFrom="page">
                    <wp14:pctWidth>0</wp14:pctWidth>
                  </wp14:sizeRelH>
                  <wp14:sizeRelV relativeFrom="page">
                    <wp14:pctHeight>0</wp14:pctHeight>
                  </wp14:sizeRelV>
                </wp:anchor>
              </w:drawing>
            </w:r>
          </w:p>
        </w:tc>
        <w:tc>
          <w:tcPr>
            <w:tcW w:w="3261" w:type="dxa"/>
            <w:shd w:val="clear" w:color="auto" w:fill="F2F2F2" w:themeFill="background1" w:themeFillShade="F2"/>
          </w:tcPr>
          <w:p w14:paraId="2A3E7485" w14:textId="77777777" w:rsidR="00E13DB1" w:rsidRDefault="00E13DB1" w:rsidP="0087142F">
            <w:pPr>
              <w:jc w:val="center"/>
              <w:rPr>
                <w:b/>
                <w:bCs/>
              </w:rPr>
            </w:pPr>
          </w:p>
          <w:p w14:paraId="0101F433" w14:textId="01E43128" w:rsidR="007666BF" w:rsidRPr="00DF3CFA" w:rsidRDefault="007666BF" w:rsidP="0087142F">
            <w:pPr>
              <w:jc w:val="center"/>
              <w:rPr>
                <w:b/>
                <w:bCs/>
              </w:rPr>
            </w:pPr>
            <w:r w:rsidRPr="00DF3CFA">
              <w:rPr>
                <w:b/>
                <w:bCs/>
              </w:rPr>
              <w:t xml:space="preserve">The Window – Looking Out </w:t>
            </w:r>
          </w:p>
          <w:p w14:paraId="73B19C36" w14:textId="03DCC711" w:rsidR="007666BF" w:rsidRPr="00DF3CFA" w:rsidRDefault="007666BF" w:rsidP="0087142F">
            <w:pPr>
              <w:jc w:val="center"/>
              <w:rPr>
                <w:b/>
                <w:bCs/>
              </w:rPr>
            </w:pPr>
            <w:r w:rsidRPr="00DF3CFA">
              <w:rPr>
                <w:b/>
                <w:bCs/>
              </w:rPr>
              <w:t>Learning about encounters</w:t>
            </w:r>
          </w:p>
          <w:p w14:paraId="416020F2" w14:textId="6B39EF2A" w:rsidR="007666BF" w:rsidRPr="00DF3CFA" w:rsidRDefault="007666BF" w:rsidP="00BF1F3B">
            <w:pPr>
              <w:jc w:val="center"/>
            </w:pPr>
            <w:r w:rsidRPr="00DF3CFA">
              <w:t>The image of the window symbolises ‘looking out’ at the awe and wonder of the world. The window also helps us to question things which may worry us or take us by surprise.</w:t>
            </w:r>
          </w:p>
          <w:p w14:paraId="6BA6DADA" w14:textId="126EB340" w:rsidR="007666BF" w:rsidRPr="00DF3CFA" w:rsidRDefault="007666BF" w:rsidP="00BF1F3B">
            <w:pPr>
              <w:jc w:val="center"/>
            </w:pPr>
            <w:r w:rsidRPr="00DF3CFA">
              <w:t xml:space="preserve">The window prompts children to reflect upon what they see around them as they look out upon the world we live in. </w:t>
            </w:r>
          </w:p>
        </w:tc>
        <w:tc>
          <w:tcPr>
            <w:tcW w:w="5244" w:type="dxa"/>
            <w:shd w:val="clear" w:color="auto" w:fill="F2F2F2" w:themeFill="background1" w:themeFillShade="F2"/>
          </w:tcPr>
          <w:p w14:paraId="79D65BE7" w14:textId="77777777" w:rsidR="009D5E7D" w:rsidRPr="009D5E7D" w:rsidRDefault="009D5E7D" w:rsidP="009D5E7D">
            <w:pPr>
              <w:rPr>
                <w:rStyle w:val="normaltextrun"/>
                <w:rFonts w:ascii="Calibri" w:hAnsi="Calibri" w:cs="Calibri"/>
                <w:color w:val="000000"/>
                <w:sz w:val="20"/>
                <w:szCs w:val="20"/>
              </w:rPr>
            </w:pPr>
          </w:p>
          <w:p w14:paraId="456EE261" w14:textId="1D4B93A8" w:rsidR="007666BF" w:rsidRPr="009D5E7D" w:rsidRDefault="00765EA6" w:rsidP="00D53B86">
            <w:pPr>
              <w:pStyle w:val="ListParagraph"/>
              <w:numPr>
                <w:ilvl w:val="0"/>
                <w:numId w:val="2"/>
              </w:numPr>
              <w:rPr>
                <w:rStyle w:val="normaltextrun"/>
                <w:rFonts w:ascii="Calibri" w:hAnsi="Calibri" w:cs="Calibri"/>
                <w:color w:val="000000"/>
                <w:sz w:val="20"/>
                <w:szCs w:val="20"/>
              </w:rPr>
            </w:pPr>
            <w:r w:rsidRPr="009D5E7D">
              <w:rPr>
                <w:rStyle w:val="normaltextrun"/>
                <w:rFonts w:ascii="Calibri" w:hAnsi="Calibri" w:cs="Calibri"/>
                <w:color w:val="000000"/>
                <w:sz w:val="20"/>
                <w:szCs w:val="20"/>
              </w:rPr>
              <w:t>Opportunities in History</w:t>
            </w:r>
            <w:r w:rsidR="00412883" w:rsidRPr="009D5E7D">
              <w:rPr>
                <w:rStyle w:val="normaltextrun"/>
                <w:rFonts w:ascii="Calibri" w:hAnsi="Calibri" w:cs="Calibri"/>
                <w:color w:val="000000"/>
                <w:sz w:val="20"/>
                <w:szCs w:val="20"/>
              </w:rPr>
              <w:t xml:space="preserve"> </w:t>
            </w:r>
            <w:r w:rsidR="00374F8C" w:rsidRPr="009D5E7D">
              <w:rPr>
                <w:rStyle w:val="normaltextrun"/>
                <w:rFonts w:ascii="Calibri" w:hAnsi="Calibri" w:cs="Calibri"/>
                <w:color w:val="000000"/>
                <w:sz w:val="20"/>
                <w:szCs w:val="20"/>
              </w:rPr>
              <w:t>the History curriculum i</w:t>
            </w:r>
            <w:r w:rsidRPr="009D5E7D">
              <w:rPr>
                <w:rStyle w:val="normaltextrun"/>
                <w:rFonts w:ascii="Calibri" w:hAnsi="Calibri" w:cs="Calibri"/>
                <w:color w:val="000000"/>
                <w:sz w:val="20"/>
                <w:szCs w:val="20"/>
              </w:rPr>
              <w:t>nspire</w:t>
            </w:r>
            <w:r w:rsidR="00374F8C" w:rsidRPr="009D5E7D">
              <w:rPr>
                <w:rStyle w:val="normaltextrun"/>
                <w:rFonts w:ascii="Calibri" w:hAnsi="Calibri" w:cs="Calibri"/>
                <w:color w:val="000000"/>
                <w:sz w:val="20"/>
                <w:szCs w:val="20"/>
              </w:rPr>
              <w:t>s</w:t>
            </w:r>
            <w:r w:rsidRPr="009D5E7D">
              <w:rPr>
                <w:rStyle w:val="normaltextrun"/>
                <w:rFonts w:ascii="Calibri" w:hAnsi="Calibri" w:cs="Calibri"/>
                <w:color w:val="000000"/>
                <w:sz w:val="20"/>
                <w:szCs w:val="20"/>
              </w:rPr>
              <w:t xml:space="preserve"> pupils’ curiosity to know more about the past</w:t>
            </w:r>
            <w:r w:rsidR="00374F8C" w:rsidRPr="009D5E7D">
              <w:rPr>
                <w:rStyle w:val="normaltextrun"/>
                <w:rFonts w:ascii="Calibri" w:hAnsi="Calibri" w:cs="Calibri"/>
                <w:color w:val="000000"/>
                <w:sz w:val="20"/>
                <w:szCs w:val="20"/>
              </w:rPr>
              <w:t xml:space="preserve"> and </w:t>
            </w:r>
            <w:r w:rsidR="00C30A1E" w:rsidRPr="009D5E7D">
              <w:rPr>
                <w:rStyle w:val="normaltextrun"/>
                <w:rFonts w:ascii="Calibri" w:hAnsi="Calibri" w:cs="Calibri"/>
                <w:color w:val="000000"/>
                <w:sz w:val="20"/>
                <w:szCs w:val="20"/>
              </w:rPr>
              <w:t>to understand</w:t>
            </w:r>
            <w:r w:rsidR="00A75A2E" w:rsidRPr="009D5E7D">
              <w:rPr>
                <w:rStyle w:val="normaltextrun"/>
                <w:rFonts w:ascii="Calibri" w:hAnsi="Calibri" w:cs="Calibri"/>
                <w:color w:val="000000"/>
                <w:sz w:val="20"/>
                <w:szCs w:val="20"/>
              </w:rPr>
              <w:t xml:space="preserve"> the causes </w:t>
            </w:r>
            <w:r w:rsidR="00C30A1E" w:rsidRPr="009D5E7D">
              <w:rPr>
                <w:rStyle w:val="normaltextrun"/>
                <w:rFonts w:ascii="Calibri" w:hAnsi="Calibri" w:cs="Calibri"/>
                <w:color w:val="000000"/>
                <w:sz w:val="20"/>
                <w:szCs w:val="20"/>
              </w:rPr>
              <w:t>and consequences</w:t>
            </w:r>
            <w:r w:rsidR="00A75A2E" w:rsidRPr="009D5E7D">
              <w:rPr>
                <w:rStyle w:val="normaltextrun"/>
                <w:rFonts w:ascii="Calibri" w:hAnsi="Calibri" w:cs="Calibri"/>
                <w:color w:val="000000"/>
                <w:sz w:val="20"/>
                <w:szCs w:val="20"/>
              </w:rPr>
              <w:t xml:space="preserve"> </w:t>
            </w:r>
            <w:r w:rsidR="00A53200" w:rsidRPr="009D5E7D">
              <w:rPr>
                <w:rStyle w:val="normaltextrun"/>
                <w:rFonts w:ascii="Calibri" w:hAnsi="Calibri" w:cs="Calibri"/>
                <w:color w:val="000000"/>
                <w:sz w:val="20"/>
                <w:szCs w:val="20"/>
              </w:rPr>
              <w:t>of events</w:t>
            </w:r>
            <w:r w:rsidR="00C30A1E" w:rsidRPr="009D5E7D">
              <w:rPr>
                <w:rStyle w:val="normaltextrun"/>
                <w:rFonts w:ascii="Calibri" w:hAnsi="Calibri" w:cs="Calibri"/>
                <w:color w:val="000000"/>
                <w:sz w:val="20"/>
                <w:szCs w:val="20"/>
              </w:rPr>
              <w:t>.</w:t>
            </w:r>
          </w:p>
          <w:p w14:paraId="338182C1" w14:textId="3C4B0E18" w:rsidR="00CA0361" w:rsidRPr="009D5E7D" w:rsidRDefault="00D53B86" w:rsidP="00D53B86">
            <w:pPr>
              <w:pStyle w:val="ListParagraph"/>
              <w:numPr>
                <w:ilvl w:val="0"/>
                <w:numId w:val="2"/>
              </w:numPr>
              <w:rPr>
                <w:rStyle w:val="normaltextrun"/>
                <w:rFonts w:ascii="Calibri" w:hAnsi="Calibri" w:cs="Calibri"/>
                <w:color w:val="000000"/>
                <w:sz w:val="20"/>
                <w:szCs w:val="20"/>
              </w:rPr>
            </w:pPr>
            <w:r w:rsidRPr="009D5E7D">
              <w:rPr>
                <w:rStyle w:val="normaltextrun"/>
                <w:rFonts w:ascii="Calibri" w:hAnsi="Calibri" w:cs="Calibri"/>
                <w:color w:val="000000"/>
                <w:sz w:val="20"/>
                <w:szCs w:val="20"/>
              </w:rPr>
              <w:t xml:space="preserve">Children are encouraged </w:t>
            </w:r>
            <w:r w:rsidR="00B2380C" w:rsidRPr="009D5E7D">
              <w:rPr>
                <w:rStyle w:val="normaltextrun"/>
                <w:rFonts w:ascii="Calibri" w:hAnsi="Calibri" w:cs="Calibri"/>
                <w:color w:val="000000"/>
                <w:sz w:val="20"/>
                <w:szCs w:val="20"/>
              </w:rPr>
              <w:t xml:space="preserve">to ask perceptive questions, </w:t>
            </w:r>
            <w:r w:rsidR="00374F8C" w:rsidRPr="009D5E7D">
              <w:rPr>
                <w:rStyle w:val="normaltextrun"/>
                <w:rFonts w:ascii="Calibri" w:hAnsi="Calibri" w:cs="Calibri"/>
                <w:color w:val="000000"/>
                <w:sz w:val="20"/>
                <w:szCs w:val="20"/>
              </w:rPr>
              <w:t xml:space="preserve">to </w:t>
            </w:r>
            <w:r w:rsidR="00B2380C" w:rsidRPr="009D5E7D">
              <w:rPr>
                <w:rStyle w:val="normaltextrun"/>
                <w:rFonts w:ascii="Calibri" w:hAnsi="Calibri" w:cs="Calibri"/>
                <w:color w:val="000000"/>
                <w:sz w:val="20"/>
                <w:szCs w:val="20"/>
              </w:rPr>
              <w:t>think critically, weigh evidence</w:t>
            </w:r>
            <w:r w:rsidR="00374F8C" w:rsidRPr="009D5E7D">
              <w:rPr>
                <w:rStyle w:val="normaltextrun"/>
                <w:rFonts w:ascii="Calibri" w:hAnsi="Calibri" w:cs="Calibri"/>
                <w:color w:val="000000"/>
                <w:sz w:val="20"/>
                <w:szCs w:val="20"/>
              </w:rPr>
              <w:t xml:space="preserve"> </w:t>
            </w:r>
            <w:r w:rsidR="00B2380C" w:rsidRPr="009D5E7D">
              <w:rPr>
                <w:rStyle w:val="normaltextrun"/>
                <w:rFonts w:ascii="Calibri" w:hAnsi="Calibri" w:cs="Calibri"/>
                <w:color w:val="000000"/>
                <w:sz w:val="20"/>
                <w:szCs w:val="20"/>
              </w:rPr>
              <w:t>and</w:t>
            </w:r>
            <w:r w:rsidR="00374F8C" w:rsidRPr="009D5E7D">
              <w:rPr>
                <w:rStyle w:val="normaltextrun"/>
                <w:rFonts w:ascii="Calibri" w:hAnsi="Calibri" w:cs="Calibri"/>
                <w:color w:val="000000"/>
                <w:sz w:val="20"/>
                <w:szCs w:val="20"/>
              </w:rPr>
              <w:t xml:space="preserve"> to </w:t>
            </w:r>
            <w:r w:rsidR="00B2380C" w:rsidRPr="009D5E7D">
              <w:rPr>
                <w:rStyle w:val="normaltextrun"/>
                <w:rFonts w:ascii="Calibri" w:hAnsi="Calibri" w:cs="Calibri"/>
                <w:color w:val="000000"/>
                <w:sz w:val="20"/>
                <w:szCs w:val="20"/>
              </w:rPr>
              <w:t>develop perspective and judgement.</w:t>
            </w:r>
          </w:p>
          <w:p w14:paraId="4212BBE3" w14:textId="36CE8370" w:rsidR="00B2380C" w:rsidRPr="009D5E7D" w:rsidRDefault="00254C8A" w:rsidP="00B719C7">
            <w:pPr>
              <w:pStyle w:val="ListParagraph"/>
              <w:numPr>
                <w:ilvl w:val="0"/>
                <w:numId w:val="2"/>
              </w:numPr>
              <w:rPr>
                <w:rStyle w:val="normaltextrun"/>
                <w:rFonts w:ascii="Calibri" w:hAnsi="Calibri" w:cs="Calibri"/>
                <w:color w:val="000000"/>
                <w:sz w:val="20"/>
                <w:szCs w:val="20"/>
              </w:rPr>
            </w:pPr>
            <w:r w:rsidRPr="009D5E7D">
              <w:rPr>
                <w:rStyle w:val="normaltextrun"/>
                <w:rFonts w:ascii="Calibri" w:hAnsi="Calibri" w:cs="Calibri"/>
                <w:color w:val="000000"/>
                <w:sz w:val="20"/>
                <w:szCs w:val="20"/>
              </w:rPr>
              <w:t>Explor</w:t>
            </w:r>
            <w:r w:rsidR="00374F8C" w:rsidRPr="009D5E7D">
              <w:rPr>
                <w:rStyle w:val="normaltextrun"/>
                <w:rFonts w:ascii="Calibri" w:hAnsi="Calibri" w:cs="Calibri"/>
                <w:color w:val="000000"/>
                <w:sz w:val="20"/>
                <w:szCs w:val="20"/>
              </w:rPr>
              <w:t>ation of</w:t>
            </w:r>
            <w:r w:rsidRPr="009D5E7D">
              <w:rPr>
                <w:rStyle w:val="normaltextrun"/>
                <w:rFonts w:ascii="Calibri" w:hAnsi="Calibri" w:cs="Calibri"/>
                <w:color w:val="000000"/>
                <w:sz w:val="20"/>
                <w:szCs w:val="20"/>
              </w:rPr>
              <w:t xml:space="preserve"> significant individuals</w:t>
            </w:r>
            <w:r w:rsidR="00537665" w:rsidRPr="009D5E7D">
              <w:rPr>
                <w:rStyle w:val="normaltextrun"/>
                <w:rFonts w:ascii="Calibri" w:hAnsi="Calibri" w:cs="Calibri"/>
                <w:color w:val="000000"/>
                <w:sz w:val="20"/>
                <w:szCs w:val="20"/>
              </w:rPr>
              <w:t xml:space="preserve"> and their impact on</w:t>
            </w:r>
            <w:r w:rsidR="0084713F" w:rsidRPr="009D5E7D">
              <w:rPr>
                <w:rStyle w:val="normaltextrun"/>
                <w:rFonts w:ascii="Calibri" w:hAnsi="Calibri" w:cs="Calibri"/>
                <w:color w:val="000000"/>
                <w:sz w:val="20"/>
                <w:szCs w:val="20"/>
              </w:rPr>
              <w:t xml:space="preserve"> Britain</w:t>
            </w:r>
            <w:r w:rsidR="0072709A" w:rsidRPr="009D5E7D">
              <w:rPr>
                <w:rStyle w:val="normaltextrun"/>
                <w:rFonts w:ascii="Calibri" w:hAnsi="Calibri" w:cs="Calibri"/>
                <w:color w:val="000000"/>
                <w:sz w:val="20"/>
                <w:szCs w:val="20"/>
              </w:rPr>
              <w:t xml:space="preserve">’s </w:t>
            </w:r>
            <w:r w:rsidR="004C7120" w:rsidRPr="009D5E7D">
              <w:rPr>
                <w:rStyle w:val="normaltextrun"/>
                <w:rFonts w:ascii="Calibri" w:hAnsi="Calibri" w:cs="Calibri"/>
                <w:color w:val="000000"/>
                <w:sz w:val="20"/>
                <w:szCs w:val="20"/>
              </w:rPr>
              <w:t>d</w:t>
            </w:r>
            <w:r w:rsidR="004C7120" w:rsidRPr="009D5E7D">
              <w:rPr>
                <w:rStyle w:val="normaltextrun"/>
                <w:color w:val="000000"/>
                <w:sz w:val="20"/>
                <w:szCs w:val="20"/>
              </w:rPr>
              <w:t xml:space="preserve">iverse </w:t>
            </w:r>
            <w:r w:rsidR="0072709A" w:rsidRPr="009D5E7D">
              <w:rPr>
                <w:rStyle w:val="normaltextrun"/>
                <w:rFonts w:ascii="Calibri" w:hAnsi="Calibri" w:cs="Calibri"/>
                <w:color w:val="000000"/>
                <w:sz w:val="20"/>
                <w:szCs w:val="20"/>
              </w:rPr>
              <w:t xml:space="preserve">past and the wider world. </w:t>
            </w:r>
          </w:p>
          <w:p w14:paraId="2136CE70" w14:textId="70E0FEDA" w:rsidR="007666BF" w:rsidRPr="009D5E7D" w:rsidRDefault="00664553" w:rsidP="00CF3CB9">
            <w:pPr>
              <w:pStyle w:val="ListParagraph"/>
              <w:numPr>
                <w:ilvl w:val="0"/>
                <w:numId w:val="2"/>
              </w:numPr>
              <w:rPr>
                <w:color w:val="000000"/>
                <w:sz w:val="20"/>
                <w:szCs w:val="20"/>
              </w:rPr>
            </w:pPr>
            <w:r w:rsidRPr="009D5E7D">
              <w:rPr>
                <w:rStyle w:val="normaltextrun"/>
                <w:rFonts w:ascii="Calibri" w:hAnsi="Calibri" w:cs="Calibri"/>
                <w:color w:val="000000"/>
                <w:sz w:val="20"/>
                <w:szCs w:val="20"/>
              </w:rPr>
              <w:t>Children u</w:t>
            </w:r>
            <w:r w:rsidR="009C736F" w:rsidRPr="009D5E7D">
              <w:rPr>
                <w:rStyle w:val="normaltextrun"/>
                <w:rFonts w:ascii="Calibri" w:hAnsi="Calibri" w:cs="Calibri"/>
                <w:color w:val="000000"/>
                <w:sz w:val="20"/>
                <w:szCs w:val="20"/>
              </w:rPr>
              <w:t>se</w:t>
            </w:r>
            <w:r w:rsidRPr="009D5E7D">
              <w:rPr>
                <w:rStyle w:val="normaltextrun"/>
                <w:rFonts w:ascii="Calibri" w:hAnsi="Calibri" w:cs="Calibri"/>
                <w:color w:val="000000"/>
                <w:sz w:val="20"/>
                <w:szCs w:val="20"/>
              </w:rPr>
              <w:t xml:space="preserve"> their</w:t>
            </w:r>
            <w:r w:rsidR="009C736F" w:rsidRPr="009D5E7D">
              <w:rPr>
                <w:rStyle w:val="normaltextrun"/>
                <w:rFonts w:ascii="Calibri" w:hAnsi="Calibri" w:cs="Calibri"/>
                <w:color w:val="000000"/>
                <w:sz w:val="20"/>
                <w:szCs w:val="20"/>
              </w:rPr>
              <w:t xml:space="preserve"> imagination</w:t>
            </w:r>
            <w:r w:rsidR="00EE10AC" w:rsidRPr="009D5E7D">
              <w:rPr>
                <w:rStyle w:val="normaltextrun"/>
                <w:rFonts w:ascii="Calibri" w:hAnsi="Calibri" w:cs="Calibri"/>
                <w:color w:val="000000"/>
                <w:sz w:val="20"/>
                <w:szCs w:val="20"/>
              </w:rPr>
              <w:t xml:space="preserve"> </w:t>
            </w:r>
            <w:r w:rsidR="009C736F" w:rsidRPr="009D5E7D">
              <w:rPr>
                <w:rStyle w:val="normaltextrun"/>
                <w:rFonts w:ascii="Calibri" w:hAnsi="Calibri" w:cs="Calibri"/>
                <w:color w:val="000000"/>
                <w:sz w:val="20"/>
                <w:szCs w:val="20"/>
              </w:rPr>
              <w:t xml:space="preserve">to appreciate the experiences of </w:t>
            </w:r>
            <w:r w:rsidRPr="009D5E7D">
              <w:rPr>
                <w:rStyle w:val="normaltextrun"/>
                <w:rFonts w:ascii="Calibri" w:hAnsi="Calibri" w:cs="Calibri"/>
                <w:color w:val="000000"/>
                <w:sz w:val="20"/>
                <w:szCs w:val="20"/>
              </w:rPr>
              <w:t>individuals</w:t>
            </w:r>
            <w:r w:rsidR="009C736F" w:rsidRPr="009D5E7D">
              <w:rPr>
                <w:rStyle w:val="normaltextrun"/>
                <w:rFonts w:ascii="Calibri" w:hAnsi="Calibri" w:cs="Calibri"/>
                <w:color w:val="000000"/>
                <w:sz w:val="20"/>
                <w:szCs w:val="20"/>
              </w:rPr>
              <w:t xml:space="preserve"> (reflect</w:t>
            </w:r>
            <w:r w:rsidRPr="009D5E7D">
              <w:rPr>
                <w:rStyle w:val="normaltextrun"/>
                <w:rFonts w:ascii="Calibri" w:hAnsi="Calibri" w:cs="Calibri"/>
                <w:color w:val="000000"/>
                <w:sz w:val="20"/>
                <w:szCs w:val="20"/>
              </w:rPr>
              <w:t>ing</w:t>
            </w:r>
            <w:r w:rsidR="009C736F" w:rsidRPr="009D5E7D">
              <w:rPr>
                <w:rStyle w:val="normaltextrun"/>
                <w:rFonts w:ascii="Calibri" w:hAnsi="Calibri" w:cs="Calibri"/>
                <w:color w:val="000000"/>
                <w:sz w:val="20"/>
                <w:szCs w:val="20"/>
              </w:rPr>
              <w:t xml:space="preserve"> on how this is the same and different</w:t>
            </w:r>
            <w:r w:rsidRPr="009D5E7D">
              <w:rPr>
                <w:rStyle w:val="normaltextrun"/>
                <w:rFonts w:ascii="Calibri" w:hAnsi="Calibri" w:cs="Calibri"/>
                <w:color w:val="000000"/>
                <w:sz w:val="20"/>
                <w:szCs w:val="20"/>
              </w:rPr>
              <w:t xml:space="preserve"> to others</w:t>
            </w:r>
            <w:r w:rsidR="009C736F" w:rsidRPr="009D5E7D">
              <w:rPr>
                <w:rStyle w:val="normaltextrun"/>
                <w:rFonts w:ascii="Calibri" w:hAnsi="Calibri" w:cs="Calibri"/>
                <w:color w:val="000000"/>
                <w:sz w:val="20"/>
                <w:szCs w:val="20"/>
              </w:rPr>
              <w:t>)</w:t>
            </w:r>
            <w:r w:rsidR="00243E16" w:rsidRPr="009D5E7D">
              <w:rPr>
                <w:rStyle w:val="normaltextrun"/>
                <w:rFonts w:ascii="Calibri" w:hAnsi="Calibri" w:cs="Calibri"/>
                <w:color w:val="000000"/>
                <w:sz w:val="20"/>
                <w:szCs w:val="20"/>
              </w:rPr>
              <w:t>.</w:t>
            </w:r>
            <w:r w:rsidR="009C736F" w:rsidRPr="009D5E7D">
              <w:rPr>
                <w:rStyle w:val="normaltextrun"/>
                <w:sz w:val="20"/>
                <w:szCs w:val="20"/>
              </w:rPr>
              <w:t> </w:t>
            </w:r>
          </w:p>
        </w:tc>
      </w:tr>
      <w:tr w:rsidR="007666BF" w14:paraId="23998EC5" w14:textId="3F9D737E" w:rsidTr="00FB6CA2">
        <w:trPr>
          <w:trHeight w:val="332"/>
        </w:trPr>
        <w:tc>
          <w:tcPr>
            <w:tcW w:w="2263" w:type="dxa"/>
            <w:shd w:val="clear" w:color="auto" w:fill="FFFFFF" w:themeFill="background1"/>
          </w:tcPr>
          <w:p w14:paraId="19D80888" w14:textId="55C35D94" w:rsidR="007666BF" w:rsidRDefault="007666BF" w:rsidP="00BF1F3B">
            <w:pPr>
              <w:jc w:val="center"/>
            </w:pPr>
            <w:r>
              <w:rPr>
                <w:noProof/>
              </w:rPr>
              <w:drawing>
                <wp:anchor distT="0" distB="0" distL="114300" distR="114300" simplePos="0" relativeHeight="251658241" behindDoc="1" locked="0" layoutInCell="1" allowOverlap="1" wp14:anchorId="42E9E1EA" wp14:editId="6C9542BB">
                  <wp:simplePos x="0" y="0"/>
                  <wp:positionH relativeFrom="column">
                    <wp:posOffset>130019</wp:posOffset>
                  </wp:positionH>
                  <wp:positionV relativeFrom="paragraph">
                    <wp:posOffset>647206</wp:posOffset>
                  </wp:positionV>
                  <wp:extent cx="1104900" cy="1146792"/>
                  <wp:effectExtent l="0" t="0" r="0" b="0"/>
                  <wp:wrapTight wrapText="bothSides">
                    <wp:wrapPolygon edited="0">
                      <wp:start x="0" y="0"/>
                      <wp:lineTo x="0" y="21181"/>
                      <wp:lineTo x="21228" y="21181"/>
                      <wp:lineTo x="2122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104900" cy="1146792"/>
                          </a:xfrm>
                          <a:prstGeom prst="rect">
                            <a:avLst/>
                          </a:prstGeom>
                        </pic:spPr>
                      </pic:pic>
                    </a:graphicData>
                  </a:graphic>
                  <wp14:sizeRelH relativeFrom="page">
                    <wp14:pctWidth>0</wp14:pctWidth>
                  </wp14:sizeRelH>
                  <wp14:sizeRelV relativeFrom="page">
                    <wp14:pctHeight>0</wp14:pctHeight>
                  </wp14:sizeRelV>
                </wp:anchor>
              </w:drawing>
            </w:r>
          </w:p>
        </w:tc>
        <w:tc>
          <w:tcPr>
            <w:tcW w:w="3261" w:type="dxa"/>
            <w:shd w:val="clear" w:color="auto" w:fill="F2F2F2" w:themeFill="background1" w:themeFillShade="F2"/>
          </w:tcPr>
          <w:p w14:paraId="7B0C63BB" w14:textId="77777777" w:rsidR="007666BF" w:rsidRPr="00DF3CFA" w:rsidRDefault="007666BF" w:rsidP="006A51B2">
            <w:pPr>
              <w:jc w:val="center"/>
            </w:pPr>
          </w:p>
          <w:p w14:paraId="0F7581E4" w14:textId="77777777" w:rsidR="006A51B2" w:rsidRDefault="006A51B2" w:rsidP="006A51B2">
            <w:pPr>
              <w:jc w:val="center"/>
              <w:rPr>
                <w:b/>
                <w:bCs/>
              </w:rPr>
            </w:pPr>
          </w:p>
          <w:p w14:paraId="140B0012" w14:textId="77777777" w:rsidR="006A51B2" w:rsidRDefault="006A51B2" w:rsidP="006A51B2">
            <w:pPr>
              <w:jc w:val="center"/>
              <w:rPr>
                <w:b/>
                <w:bCs/>
              </w:rPr>
            </w:pPr>
          </w:p>
          <w:p w14:paraId="13F0DEB0" w14:textId="77777777" w:rsidR="006A51B2" w:rsidRDefault="006A51B2" w:rsidP="006A51B2">
            <w:pPr>
              <w:jc w:val="center"/>
              <w:rPr>
                <w:b/>
                <w:bCs/>
              </w:rPr>
            </w:pPr>
          </w:p>
          <w:p w14:paraId="0DB09736" w14:textId="050E62CC" w:rsidR="007666BF" w:rsidRPr="00DF3CFA" w:rsidRDefault="007666BF" w:rsidP="006A51B2">
            <w:pPr>
              <w:jc w:val="center"/>
              <w:rPr>
                <w:b/>
                <w:bCs/>
              </w:rPr>
            </w:pPr>
            <w:r w:rsidRPr="00DF3CFA">
              <w:rPr>
                <w:b/>
                <w:bCs/>
              </w:rPr>
              <w:t>The Mirror – Looking In</w:t>
            </w:r>
          </w:p>
          <w:p w14:paraId="42F06849" w14:textId="2548CFD7" w:rsidR="007666BF" w:rsidRPr="00DF3CFA" w:rsidRDefault="007666BF" w:rsidP="006A51B2">
            <w:pPr>
              <w:jc w:val="center"/>
              <w:rPr>
                <w:b/>
                <w:bCs/>
              </w:rPr>
            </w:pPr>
            <w:r w:rsidRPr="00DF3CFA">
              <w:rPr>
                <w:b/>
                <w:bCs/>
              </w:rPr>
              <w:t>Learning from reflections</w:t>
            </w:r>
          </w:p>
          <w:p w14:paraId="0FCC16F6" w14:textId="7AEDEE59" w:rsidR="007666BF" w:rsidRPr="00DF3CFA" w:rsidRDefault="007666BF" w:rsidP="006A51B2">
            <w:pPr>
              <w:jc w:val="center"/>
            </w:pPr>
            <w:r w:rsidRPr="00DF3CFA">
              <w:t xml:space="preserve">The mirror symbolises reflecting upon your own actions, thoughts and beliefs to ‘look inside’ and to ask important questions, learning from our own and other’s responses. </w:t>
            </w:r>
          </w:p>
        </w:tc>
        <w:tc>
          <w:tcPr>
            <w:tcW w:w="5244" w:type="dxa"/>
            <w:shd w:val="clear" w:color="auto" w:fill="F2F2F2" w:themeFill="background1" w:themeFillShade="F2"/>
          </w:tcPr>
          <w:p w14:paraId="7A8D6CD0" w14:textId="127A6FA3" w:rsidR="00D53B86" w:rsidRPr="009D5E7D" w:rsidRDefault="00664553" w:rsidP="00B56DB5">
            <w:pPr>
              <w:pStyle w:val="ListParagraph"/>
              <w:numPr>
                <w:ilvl w:val="0"/>
                <w:numId w:val="2"/>
              </w:numPr>
              <w:rPr>
                <w:rStyle w:val="normaltextrun"/>
                <w:color w:val="000000"/>
                <w:sz w:val="20"/>
                <w:szCs w:val="20"/>
              </w:rPr>
            </w:pPr>
            <w:r w:rsidRPr="009D5E7D">
              <w:rPr>
                <w:rStyle w:val="normaltextrun"/>
                <w:rFonts w:ascii="Calibri" w:hAnsi="Calibri" w:cs="Calibri"/>
                <w:color w:val="000000"/>
                <w:sz w:val="20"/>
                <w:szCs w:val="20"/>
              </w:rPr>
              <w:t>Children r</w:t>
            </w:r>
            <w:r w:rsidR="00D53B86" w:rsidRPr="009D5E7D">
              <w:rPr>
                <w:rStyle w:val="normaltextrun"/>
                <w:rFonts w:ascii="Calibri" w:hAnsi="Calibri" w:cs="Calibri"/>
                <w:color w:val="000000"/>
                <w:sz w:val="20"/>
                <w:szCs w:val="20"/>
              </w:rPr>
              <w:t xml:space="preserve">eflect on </w:t>
            </w:r>
            <w:r w:rsidRPr="009D5E7D">
              <w:rPr>
                <w:rStyle w:val="normaltextrun"/>
                <w:rFonts w:ascii="Calibri" w:hAnsi="Calibri" w:cs="Calibri"/>
                <w:color w:val="000000"/>
                <w:sz w:val="20"/>
                <w:szCs w:val="20"/>
              </w:rPr>
              <w:t>their</w:t>
            </w:r>
            <w:r w:rsidR="00D53B86" w:rsidRPr="009D5E7D">
              <w:rPr>
                <w:rStyle w:val="normaltextrun"/>
                <w:rFonts w:ascii="Calibri" w:hAnsi="Calibri" w:cs="Calibri"/>
                <w:color w:val="000000"/>
                <w:sz w:val="20"/>
                <w:szCs w:val="20"/>
              </w:rPr>
              <w:t xml:space="preserve"> time in life now</w:t>
            </w:r>
            <w:r w:rsidR="00E6329A" w:rsidRPr="009D5E7D">
              <w:rPr>
                <w:rStyle w:val="normaltextrun"/>
                <w:rFonts w:ascii="Calibri" w:hAnsi="Calibri" w:cs="Calibri"/>
                <w:color w:val="000000"/>
                <w:sz w:val="20"/>
                <w:szCs w:val="20"/>
              </w:rPr>
              <w:t>,</w:t>
            </w:r>
            <w:r w:rsidRPr="009D5E7D">
              <w:rPr>
                <w:rStyle w:val="normaltextrun"/>
                <w:rFonts w:ascii="Calibri" w:hAnsi="Calibri" w:cs="Calibri"/>
                <w:color w:val="000000"/>
                <w:sz w:val="20"/>
                <w:szCs w:val="20"/>
              </w:rPr>
              <w:t xml:space="preserve"> their </w:t>
            </w:r>
            <w:r w:rsidR="008A3E42" w:rsidRPr="009D5E7D">
              <w:rPr>
                <w:rStyle w:val="normaltextrun"/>
                <w:rFonts w:ascii="Calibri" w:hAnsi="Calibri" w:cs="Calibri"/>
                <w:color w:val="000000"/>
                <w:sz w:val="20"/>
                <w:szCs w:val="20"/>
              </w:rPr>
              <w:t xml:space="preserve">purpose </w:t>
            </w:r>
            <w:r w:rsidR="00613149" w:rsidRPr="009D5E7D">
              <w:rPr>
                <w:rStyle w:val="normaltextrun"/>
                <w:rFonts w:ascii="Calibri" w:hAnsi="Calibri" w:cs="Calibri"/>
                <w:color w:val="000000"/>
                <w:sz w:val="20"/>
                <w:szCs w:val="20"/>
              </w:rPr>
              <w:t xml:space="preserve">in the wider world and </w:t>
            </w:r>
            <w:r w:rsidR="00123C7A" w:rsidRPr="009D5E7D">
              <w:rPr>
                <w:rStyle w:val="normaltextrun"/>
                <w:rFonts w:ascii="Calibri" w:hAnsi="Calibri" w:cs="Calibri"/>
                <w:color w:val="000000"/>
                <w:sz w:val="20"/>
                <w:szCs w:val="20"/>
              </w:rPr>
              <w:t xml:space="preserve">the impact of </w:t>
            </w:r>
            <w:r w:rsidR="00521023" w:rsidRPr="009D5E7D">
              <w:rPr>
                <w:rStyle w:val="normaltextrun"/>
                <w:rFonts w:ascii="Calibri" w:hAnsi="Calibri" w:cs="Calibri"/>
                <w:color w:val="000000"/>
                <w:sz w:val="20"/>
                <w:szCs w:val="20"/>
              </w:rPr>
              <w:t xml:space="preserve">the past on </w:t>
            </w:r>
            <w:r w:rsidR="00123C7A" w:rsidRPr="009D5E7D">
              <w:rPr>
                <w:rStyle w:val="normaltextrun"/>
                <w:rFonts w:ascii="Calibri" w:hAnsi="Calibri" w:cs="Calibri"/>
                <w:color w:val="000000"/>
                <w:sz w:val="20"/>
                <w:szCs w:val="20"/>
              </w:rPr>
              <w:t xml:space="preserve">our present existence. </w:t>
            </w:r>
          </w:p>
          <w:p w14:paraId="277EB61C" w14:textId="7B206CF4" w:rsidR="00E42331" w:rsidRPr="009D5E7D" w:rsidRDefault="00664553" w:rsidP="00B56DB5">
            <w:pPr>
              <w:pStyle w:val="ListParagraph"/>
              <w:numPr>
                <w:ilvl w:val="0"/>
                <w:numId w:val="2"/>
              </w:numPr>
              <w:rPr>
                <w:rStyle w:val="normaltextrun"/>
                <w:color w:val="000000"/>
                <w:sz w:val="20"/>
                <w:szCs w:val="20"/>
              </w:rPr>
            </w:pPr>
            <w:r w:rsidRPr="009D5E7D">
              <w:rPr>
                <w:rStyle w:val="normaltextrun"/>
                <w:rFonts w:ascii="Calibri" w:hAnsi="Calibri" w:cs="Calibri"/>
                <w:color w:val="000000"/>
                <w:sz w:val="20"/>
                <w:szCs w:val="20"/>
              </w:rPr>
              <w:t>The curriculum e</w:t>
            </w:r>
            <w:r w:rsidR="00D53B86" w:rsidRPr="009D5E7D">
              <w:rPr>
                <w:rStyle w:val="normaltextrun"/>
                <w:rFonts w:ascii="Calibri" w:hAnsi="Calibri" w:cs="Calibri"/>
                <w:color w:val="000000"/>
                <w:sz w:val="20"/>
                <w:szCs w:val="20"/>
              </w:rPr>
              <w:t>ncourage</w:t>
            </w:r>
            <w:r w:rsidRPr="009D5E7D">
              <w:rPr>
                <w:rStyle w:val="normaltextrun"/>
                <w:rFonts w:ascii="Calibri" w:hAnsi="Calibri" w:cs="Calibri"/>
                <w:color w:val="000000"/>
                <w:sz w:val="20"/>
                <w:szCs w:val="20"/>
              </w:rPr>
              <w:t>s</w:t>
            </w:r>
            <w:r w:rsidR="00D53B86" w:rsidRPr="009D5E7D">
              <w:rPr>
                <w:rStyle w:val="normaltextrun"/>
                <w:rFonts w:ascii="Calibri" w:hAnsi="Calibri" w:cs="Calibri"/>
                <w:color w:val="000000"/>
                <w:sz w:val="20"/>
                <w:szCs w:val="20"/>
              </w:rPr>
              <w:t xml:space="preserve"> </w:t>
            </w:r>
            <w:r w:rsidR="00F84936" w:rsidRPr="009D5E7D">
              <w:rPr>
                <w:rStyle w:val="normaltextrun"/>
                <w:rFonts w:ascii="Calibri" w:hAnsi="Calibri" w:cs="Calibri"/>
                <w:color w:val="000000"/>
                <w:sz w:val="20"/>
                <w:szCs w:val="20"/>
              </w:rPr>
              <w:t>c</w:t>
            </w:r>
            <w:r w:rsidR="00F84936" w:rsidRPr="009D5E7D">
              <w:rPr>
                <w:rStyle w:val="normaltextrun"/>
                <w:color w:val="000000"/>
                <w:sz w:val="20"/>
                <w:szCs w:val="20"/>
              </w:rPr>
              <w:t>hildren to look inside for</w:t>
            </w:r>
            <w:r w:rsidR="009E17C5" w:rsidRPr="009D5E7D">
              <w:rPr>
                <w:rStyle w:val="normaltextrun"/>
                <w:rFonts w:ascii="Calibri" w:hAnsi="Calibri" w:cs="Calibri"/>
                <w:color w:val="000000"/>
                <w:sz w:val="20"/>
                <w:szCs w:val="20"/>
              </w:rPr>
              <w:t xml:space="preserve"> feelings and emotions linked to</w:t>
            </w:r>
            <w:r w:rsidRPr="009D5E7D">
              <w:rPr>
                <w:rStyle w:val="normaltextrun"/>
                <w:rFonts w:ascii="Calibri" w:hAnsi="Calibri" w:cs="Calibri"/>
                <w:color w:val="000000"/>
                <w:sz w:val="20"/>
                <w:szCs w:val="20"/>
              </w:rPr>
              <w:t xml:space="preserve"> past and present.</w:t>
            </w:r>
            <w:r w:rsidR="009E17C5" w:rsidRPr="009D5E7D">
              <w:rPr>
                <w:rStyle w:val="normaltextrun"/>
                <w:rFonts w:ascii="Calibri" w:hAnsi="Calibri" w:cs="Calibri"/>
                <w:color w:val="000000"/>
                <w:sz w:val="20"/>
                <w:szCs w:val="20"/>
              </w:rPr>
              <w:t xml:space="preserve"> </w:t>
            </w:r>
          </w:p>
          <w:p w14:paraId="4C5C0C4C" w14:textId="066295D4" w:rsidR="000F2A31" w:rsidRPr="009D5E7D" w:rsidRDefault="00664553" w:rsidP="00B56DB5">
            <w:pPr>
              <w:pStyle w:val="ListParagraph"/>
              <w:numPr>
                <w:ilvl w:val="0"/>
                <w:numId w:val="2"/>
              </w:numPr>
              <w:rPr>
                <w:rStyle w:val="normaltextrun"/>
                <w:color w:val="000000"/>
                <w:sz w:val="20"/>
                <w:szCs w:val="20"/>
              </w:rPr>
            </w:pPr>
            <w:r w:rsidRPr="009D5E7D">
              <w:rPr>
                <w:rStyle w:val="normaltextrun"/>
                <w:rFonts w:ascii="Calibri" w:hAnsi="Calibri" w:cs="Calibri"/>
                <w:color w:val="000000"/>
                <w:sz w:val="20"/>
                <w:szCs w:val="20"/>
              </w:rPr>
              <w:t>There are opportunities t</w:t>
            </w:r>
            <w:r w:rsidR="001C3E82" w:rsidRPr="009D5E7D">
              <w:rPr>
                <w:rStyle w:val="normaltextrun"/>
                <w:rFonts w:ascii="Calibri" w:hAnsi="Calibri" w:cs="Calibri"/>
                <w:color w:val="000000"/>
                <w:sz w:val="20"/>
                <w:szCs w:val="20"/>
              </w:rPr>
              <w:t xml:space="preserve">o </w:t>
            </w:r>
            <w:r w:rsidR="000B3D85" w:rsidRPr="009D5E7D">
              <w:rPr>
                <w:rStyle w:val="normaltextrun"/>
                <w:rFonts w:ascii="Calibri" w:hAnsi="Calibri" w:cs="Calibri"/>
                <w:color w:val="000000"/>
                <w:sz w:val="20"/>
                <w:szCs w:val="20"/>
              </w:rPr>
              <w:t>reflect</w:t>
            </w:r>
            <w:r w:rsidR="001C3E82" w:rsidRPr="009D5E7D">
              <w:rPr>
                <w:rStyle w:val="normaltextrun"/>
                <w:rFonts w:ascii="Calibri" w:hAnsi="Calibri" w:cs="Calibri"/>
                <w:color w:val="000000"/>
                <w:sz w:val="20"/>
                <w:szCs w:val="20"/>
              </w:rPr>
              <w:t xml:space="preserve"> </w:t>
            </w:r>
            <w:r w:rsidR="00053889" w:rsidRPr="009D5E7D">
              <w:rPr>
                <w:rStyle w:val="normaltextrun"/>
                <w:rFonts w:ascii="Calibri" w:hAnsi="Calibri" w:cs="Calibri"/>
                <w:color w:val="000000"/>
                <w:sz w:val="20"/>
                <w:szCs w:val="20"/>
              </w:rPr>
              <w:t>upon the impact of significant individuals</w:t>
            </w:r>
            <w:r w:rsidR="007A6A9F" w:rsidRPr="009D5E7D">
              <w:rPr>
                <w:rStyle w:val="normaltextrun"/>
                <w:rFonts w:ascii="Calibri" w:hAnsi="Calibri" w:cs="Calibri"/>
                <w:color w:val="000000"/>
                <w:sz w:val="20"/>
                <w:szCs w:val="20"/>
              </w:rPr>
              <w:t>/</w:t>
            </w:r>
            <w:r w:rsidR="00053889" w:rsidRPr="009D5E7D">
              <w:rPr>
                <w:rStyle w:val="normaltextrun"/>
                <w:rFonts w:ascii="Calibri" w:hAnsi="Calibri" w:cs="Calibri"/>
                <w:color w:val="000000"/>
                <w:sz w:val="20"/>
                <w:szCs w:val="20"/>
              </w:rPr>
              <w:t xml:space="preserve">event and </w:t>
            </w:r>
            <w:r w:rsidR="000F2A31" w:rsidRPr="009D5E7D">
              <w:rPr>
                <w:rStyle w:val="normaltextrun"/>
                <w:rFonts w:ascii="Calibri" w:hAnsi="Calibri" w:cs="Calibri"/>
                <w:color w:val="000000"/>
                <w:sz w:val="20"/>
                <w:szCs w:val="20"/>
              </w:rPr>
              <w:t xml:space="preserve">wonder how they might influence the person </w:t>
            </w:r>
            <w:r w:rsidRPr="009D5E7D">
              <w:rPr>
                <w:rStyle w:val="normaltextrun"/>
                <w:rFonts w:ascii="Calibri" w:hAnsi="Calibri" w:cs="Calibri"/>
                <w:color w:val="000000"/>
                <w:sz w:val="20"/>
                <w:szCs w:val="20"/>
              </w:rPr>
              <w:t xml:space="preserve">they aspire to be. </w:t>
            </w:r>
          </w:p>
          <w:p w14:paraId="13E334CE" w14:textId="61162705" w:rsidR="00DC07DB" w:rsidRPr="009D5E7D" w:rsidRDefault="00F84936" w:rsidP="00B56DB5">
            <w:pPr>
              <w:pStyle w:val="ListParagraph"/>
              <w:numPr>
                <w:ilvl w:val="0"/>
                <w:numId w:val="2"/>
              </w:numPr>
              <w:rPr>
                <w:rStyle w:val="normaltextrun"/>
                <w:color w:val="000000"/>
                <w:sz w:val="20"/>
                <w:szCs w:val="20"/>
              </w:rPr>
            </w:pPr>
            <w:r w:rsidRPr="009D5E7D">
              <w:rPr>
                <w:rStyle w:val="normaltextrun"/>
                <w:color w:val="000000"/>
                <w:sz w:val="20"/>
                <w:szCs w:val="20"/>
              </w:rPr>
              <w:t>Children are able to t</w:t>
            </w:r>
            <w:r w:rsidR="00F86AD9" w:rsidRPr="009D5E7D">
              <w:rPr>
                <w:rStyle w:val="normaltextrun"/>
                <w:color w:val="000000"/>
                <w:sz w:val="20"/>
                <w:szCs w:val="20"/>
              </w:rPr>
              <w:t xml:space="preserve">hink critically and find meaning in the past by asking </w:t>
            </w:r>
            <w:r w:rsidRPr="009D5E7D">
              <w:rPr>
                <w:rStyle w:val="normaltextrun"/>
                <w:color w:val="000000"/>
                <w:sz w:val="20"/>
                <w:szCs w:val="20"/>
              </w:rPr>
              <w:t>‘</w:t>
            </w:r>
            <w:r w:rsidR="00F86AD9" w:rsidRPr="009D5E7D">
              <w:rPr>
                <w:rStyle w:val="normaltextrun"/>
                <w:color w:val="000000"/>
                <w:sz w:val="20"/>
                <w:szCs w:val="20"/>
              </w:rPr>
              <w:t>big questions</w:t>
            </w:r>
            <w:r w:rsidR="003B775D" w:rsidRPr="009D5E7D">
              <w:rPr>
                <w:rStyle w:val="normaltextrun"/>
                <w:color w:val="000000"/>
                <w:sz w:val="20"/>
                <w:szCs w:val="20"/>
              </w:rPr>
              <w:t>.</w:t>
            </w:r>
            <w:r w:rsidRPr="009D5E7D">
              <w:rPr>
                <w:rStyle w:val="normaltextrun"/>
                <w:color w:val="000000"/>
                <w:sz w:val="20"/>
                <w:szCs w:val="20"/>
              </w:rPr>
              <w:t>’</w:t>
            </w:r>
            <w:r w:rsidR="003B775D" w:rsidRPr="009D5E7D">
              <w:rPr>
                <w:rStyle w:val="normaltextrun"/>
                <w:color w:val="000000"/>
                <w:sz w:val="20"/>
                <w:szCs w:val="20"/>
              </w:rPr>
              <w:t xml:space="preserve"> </w:t>
            </w:r>
          </w:p>
          <w:p w14:paraId="6845C004" w14:textId="0BA60964" w:rsidR="003B775D" w:rsidRPr="009D5E7D" w:rsidRDefault="00F84936" w:rsidP="00B56DB5">
            <w:pPr>
              <w:pStyle w:val="ListParagraph"/>
              <w:numPr>
                <w:ilvl w:val="0"/>
                <w:numId w:val="2"/>
              </w:numPr>
              <w:rPr>
                <w:rStyle w:val="normaltextrun"/>
                <w:color w:val="000000"/>
                <w:sz w:val="20"/>
                <w:szCs w:val="20"/>
              </w:rPr>
            </w:pPr>
            <w:r w:rsidRPr="009D5E7D">
              <w:rPr>
                <w:rStyle w:val="normaltextrun"/>
                <w:color w:val="000000"/>
                <w:sz w:val="20"/>
                <w:szCs w:val="20"/>
              </w:rPr>
              <w:t>Our children d</w:t>
            </w:r>
            <w:r w:rsidR="004D057E" w:rsidRPr="009D5E7D">
              <w:rPr>
                <w:rStyle w:val="normaltextrun"/>
                <w:color w:val="000000"/>
                <w:sz w:val="20"/>
                <w:szCs w:val="20"/>
              </w:rPr>
              <w:t>evelop a perspective of</w:t>
            </w:r>
            <w:r w:rsidR="00204EEE" w:rsidRPr="009D5E7D">
              <w:rPr>
                <w:rStyle w:val="normaltextrun"/>
                <w:color w:val="000000"/>
                <w:sz w:val="20"/>
                <w:szCs w:val="20"/>
              </w:rPr>
              <w:t xml:space="preserve"> </w:t>
            </w:r>
            <w:r w:rsidR="003B775D" w:rsidRPr="009D5E7D">
              <w:rPr>
                <w:rStyle w:val="normaltextrun"/>
                <w:color w:val="000000"/>
                <w:sz w:val="20"/>
                <w:szCs w:val="20"/>
              </w:rPr>
              <w:t>how religious beliefs have evolved over time and changed the course of history</w:t>
            </w:r>
          </w:p>
          <w:p w14:paraId="16647C65" w14:textId="2E9A306A" w:rsidR="007666BF" w:rsidRPr="009D5E7D" w:rsidRDefault="002659BE" w:rsidP="00B56DB5">
            <w:pPr>
              <w:pStyle w:val="ListParagraph"/>
              <w:numPr>
                <w:ilvl w:val="0"/>
                <w:numId w:val="2"/>
              </w:numPr>
              <w:rPr>
                <w:rFonts w:ascii="Calibri" w:eastAsia="Times New Roman" w:hAnsi="Calibri" w:cs="Calibri"/>
                <w:sz w:val="20"/>
                <w:szCs w:val="20"/>
                <w:lang w:eastAsia="en-GB"/>
              </w:rPr>
            </w:pPr>
            <w:r w:rsidRPr="009D5E7D">
              <w:rPr>
                <w:rStyle w:val="normaltextrun"/>
                <w:color w:val="000000"/>
                <w:sz w:val="20"/>
                <w:szCs w:val="20"/>
              </w:rPr>
              <w:t>Units in the curriculum</w:t>
            </w:r>
            <w:r w:rsidR="00F84936" w:rsidRPr="009D5E7D">
              <w:rPr>
                <w:rStyle w:val="normaltextrun"/>
                <w:color w:val="000000"/>
                <w:sz w:val="20"/>
                <w:szCs w:val="20"/>
              </w:rPr>
              <w:t xml:space="preserve"> which allow children to c</w:t>
            </w:r>
            <w:r w:rsidR="00D5163E" w:rsidRPr="009D5E7D">
              <w:rPr>
                <w:rStyle w:val="normaltextrun"/>
                <w:color w:val="000000"/>
                <w:sz w:val="20"/>
                <w:szCs w:val="20"/>
              </w:rPr>
              <w:t>onnect with and d</w:t>
            </w:r>
            <w:r w:rsidR="0052361C" w:rsidRPr="009D5E7D">
              <w:rPr>
                <w:rStyle w:val="normaltextrun"/>
                <w:color w:val="000000"/>
                <w:sz w:val="20"/>
                <w:szCs w:val="20"/>
              </w:rPr>
              <w:t>raw con</w:t>
            </w:r>
            <w:r w:rsidR="00426EC5" w:rsidRPr="009D5E7D">
              <w:rPr>
                <w:rStyle w:val="normaltextrun"/>
                <w:color w:val="000000"/>
                <w:sz w:val="20"/>
                <w:szCs w:val="20"/>
              </w:rPr>
              <w:t>clusio</w:t>
            </w:r>
            <w:r w:rsidR="0052361C" w:rsidRPr="009D5E7D">
              <w:rPr>
                <w:rStyle w:val="normaltextrun"/>
                <w:color w:val="000000"/>
                <w:sz w:val="20"/>
                <w:szCs w:val="20"/>
              </w:rPr>
              <w:t>ns</w:t>
            </w:r>
            <w:r w:rsidR="00741514" w:rsidRPr="009D5E7D">
              <w:rPr>
                <w:rStyle w:val="normaltextrun"/>
                <w:color w:val="000000"/>
                <w:sz w:val="20"/>
                <w:szCs w:val="20"/>
              </w:rPr>
              <w:t xml:space="preserve"> with sensitive issues or beliefs from the past (in a positive or negative way)</w:t>
            </w:r>
          </w:p>
        </w:tc>
      </w:tr>
      <w:tr w:rsidR="007666BF" w14:paraId="5881759D" w14:textId="3DD76FD6" w:rsidTr="00FB6CA2">
        <w:trPr>
          <w:trHeight w:val="473"/>
        </w:trPr>
        <w:tc>
          <w:tcPr>
            <w:tcW w:w="2263" w:type="dxa"/>
            <w:shd w:val="clear" w:color="auto" w:fill="FFFFFF" w:themeFill="background1"/>
          </w:tcPr>
          <w:p w14:paraId="6DA40B81" w14:textId="4272E8BF" w:rsidR="007666BF" w:rsidRDefault="00FB6CA2" w:rsidP="2DAD8089">
            <w:pPr>
              <w:jc w:val="center"/>
            </w:pPr>
            <w:r>
              <w:rPr>
                <w:noProof/>
              </w:rPr>
              <w:drawing>
                <wp:anchor distT="0" distB="0" distL="114300" distR="114300" simplePos="0" relativeHeight="251658242" behindDoc="1" locked="0" layoutInCell="1" allowOverlap="1" wp14:anchorId="5F0486B0" wp14:editId="3B61A0D6">
                  <wp:simplePos x="0" y="0"/>
                  <wp:positionH relativeFrom="column">
                    <wp:posOffset>201295</wp:posOffset>
                  </wp:positionH>
                  <wp:positionV relativeFrom="paragraph">
                    <wp:posOffset>306746</wp:posOffset>
                  </wp:positionV>
                  <wp:extent cx="892592" cy="1352550"/>
                  <wp:effectExtent l="0" t="0" r="3175" b="0"/>
                  <wp:wrapTight wrapText="bothSides">
                    <wp:wrapPolygon edited="0">
                      <wp:start x="0" y="0"/>
                      <wp:lineTo x="0" y="21296"/>
                      <wp:lineTo x="21216" y="21296"/>
                      <wp:lineTo x="2121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892592" cy="1352550"/>
                          </a:xfrm>
                          <a:prstGeom prst="rect">
                            <a:avLst/>
                          </a:prstGeom>
                        </pic:spPr>
                      </pic:pic>
                    </a:graphicData>
                  </a:graphic>
                  <wp14:sizeRelH relativeFrom="page">
                    <wp14:pctWidth>0</wp14:pctWidth>
                  </wp14:sizeRelH>
                  <wp14:sizeRelV relativeFrom="page">
                    <wp14:pctHeight>0</wp14:pctHeight>
                  </wp14:sizeRelV>
                </wp:anchor>
              </w:drawing>
            </w:r>
          </w:p>
          <w:p w14:paraId="5506E645" w14:textId="0144AB79" w:rsidR="007666BF" w:rsidRDefault="007666BF" w:rsidP="0087142F">
            <w:pPr>
              <w:jc w:val="center"/>
            </w:pPr>
          </w:p>
        </w:tc>
        <w:tc>
          <w:tcPr>
            <w:tcW w:w="3261" w:type="dxa"/>
            <w:shd w:val="clear" w:color="auto" w:fill="F2F2F2" w:themeFill="background1" w:themeFillShade="F2"/>
          </w:tcPr>
          <w:p w14:paraId="24BBCFE4" w14:textId="77777777" w:rsidR="007666BF" w:rsidRPr="00DF3CFA" w:rsidRDefault="007666BF" w:rsidP="0087142F"/>
          <w:p w14:paraId="4D5201CC" w14:textId="1F901211" w:rsidR="007666BF" w:rsidRPr="00DF3CFA" w:rsidRDefault="007666BF" w:rsidP="0076753C">
            <w:pPr>
              <w:jc w:val="center"/>
              <w:rPr>
                <w:b/>
                <w:bCs/>
              </w:rPr>
            </w:pPr>
            <w:r w:rsidRPr="00DF3CFA">
              <w:rPr>
                <w:b/>
                <w:bCs/>
              </w:rPr>
              <w:t>The Door – Actions for Change</w:t>
            </w:r>
          </w:p>
          <w:p w14:paraId="0212650F" w14:textId="2212EACF" w:rsidR="007666BF" w:rsidRPr="00DF3CFA" w:rsidRDefault="007666BF" w:rsidP="0076753C">
            <w:pPr>
              <w:jc w:val="center"/>
              <w:rPr>
                <w:b/>
                <w:bCs/>
              </w:rPr>
            </w:pPr>
            <w:r w:rsidRPr="00DF3CFA">
              <w:rPr>
                <w:b/>
                <w:bCs/>
              </w:rPr>
              <w:t xml:space="preserve">Putting thoughts and ideas into action. </w:t>
            </w:r>
          </w:p>
          <w:p w14:paraId="388D2DFC" w14:textId="35E5D7FB" w:rsidR="007666BF" w:rsidRPr="00DF3CFA" w:rsidRDefault="007666BF" w:rsidP="00B27A36">
            <w:pPr>
              <w:jc w:val="center"/>
            </w:pPr>
            <w:r w:rsidRPr="00DF3CFA">
              <w:t xml:space="preserve">The symbol of the door allows children to have opportunities to respond, to do something, to go through the door and take action. </w:t>
            </w:r>
          </w:p>
          <w:p w14:paraId="04BCC295" w14:textId="36054D52" w:rsidR="007666BF" w:rsidRPr="00DF3CFA" w:rsidRDefault="007666BF" w:rsidP="002659BE">
            <w:pPr>
              <w:jc w:val="center"/>
            </w:pPr>
            <w:r w:rsidRPr="00DF3CFA">
              <w:t xml:space="preserve">The door aims to develop and nurture children to have the confidence to truly believe that they can make a difference in the world. </w:t>
            </w:r>
          </w:p>
        </w:tc>
        <w:tc>
          <w:tcPr>
            <w:tcW w:w="5244" w:type="dxa"/>
            <w:shd w:val="clear" w:color="auto" w:fill="F2F2F2" w:themeFill="background1" w:themeFillShade="F2"/>
          </w:tcPr>
          <w:p w14:paraId="1ADBD5DA" w14:textId="77777777" w:rsidR="00DB2AE9" w:rsidRPr="00DB2AE9" w:rsidRDefault="00DB2AE9" w:rsidP="00DB2AE9">
            <w:pPr>
              <w:rPr>
                <w:sz w:val="20"/>
                <w:szCs w:val="20"/>
              </w:rPr>
            </w:pPr>
          </w:p>
          <w:p w14:paraId="39B88375" w14:textId="56C0B878" w:rsidR="002659BE" w:rsidRPr="009D5E7D" w:rsidRDefault="00F84936" w:rsidP="002659BE">
            <w:pPr>
              <w:pStyle w:val="ListParagraph"/>
              <w:numPr>
                <w:ilvl w:val="1"/>
                <w:numId w:val="3"/>
              </w:numPr>
              <w:rPr>
                <w:sz w:val="20"/>
                <w:szCs w:val="20"/>
              </w:rPr>
            </w:pPr>
            <w:r w:rsidRPr="009D5E7D">
              <w:rPr>
                <w:sz w:val="20"/>
                <w:szCs w:val="20"/>
              </w:rPr>
              <w:t>Children are able to use their r</w:t>
            </w:r>
            <w:r w:rsidR="00F15283" w:rsidRPr="009D5E7D">
              <w:rPr>
                <w:sz w:val="20"/>
                <w:szCs w:val="20"/>
              </w:rPr>
              <w:t>eflect</w:t>
            </w:r>
            <w:r w:rsidRPr="009D5E7D">
              <w:rPr>
                <w:sz w:val="20"/>
                <w:szCs w:val="20"/>
              </w:rPr>
              <w:t xml:space="preserve">ions about </w:t>
            </w:r>
            <w:r w:rsidR="00F15283" w:rsidRPr="009D5E7D">
              <w:rPr>
                <w:sz w:val="20"/>
                <w:szCs w:val="20"/>
              </w:rPr>
              <w:t>what has happened in the past</w:t>
            </w:r>
            <w:r w:rsidRPr="009D5E7D">
              <w:rPr>
                <w:sz w:val="20"/>
                <w:szCs w:val="20"/>
              </w:rPr>
              <w:t xml:space="preserve"> to </w:t>
            </w:r>
            <w:r w:rsidR="002659BE" w:rsidRPr="009D5E7D">
              <w:rPr>
                <w:sz w:val="20"/>
                <w:szCs w:val="20"/>
              </w:rPr>
              <w:t>shape h</w:t>
            </w:r>
            <w:r w:rsidR="00694D93" w:rsidRPr="009D5E7D">
              <w:rPr>
                <w:sz w:val="20"/>
                <w:szCs w:val="20"/>
              </w:rPr>
              <w:t>ow</w:t>
            </w:r>
            <w:r w:rsidR="002659BE" w:rsidRPr="009D5E7D">
              <w:rPr>
                <w:sz w:val="20"/>
                <w:szCs w:val="20"/>
              </w:rPr>
              <w:t xml:space="preserve"> they </w:t>
            </w:r>
            <w:r w:rsidR="00694D93" w:rsidRPr="009D5E7D">
              <w:rPr>
                <w:sz w:val="20"/>
                <w:szCs w:val="20"/>
              </w:rPr>
              <w:t xml:space="preserve">live out </w:t>
            </w:r>
            <w:r w:rsidR="002659BE" w:rsidRPr="009D5E7D">
              <w:rPr>
                <w:sz w:val="20"/>
                <w:szCs w:val="20"/>
              </w:rPr>
              <w:t>their</w:t>
            </w:r>
            <w:r w:rsidR="00694D93" w:rsidRPr="009D5E7D">
              <w:rPr>
                <w:sz w:val="20"/>
                <w:szCs w:val="20"/>
              </w:rPr>
              <w:t xml:space="preserve"> values</w:t>
            </w:r>
            <w:r w:rsidR="00F57B0C" w:rsidRPr="009D5E7D">
              <w:rPr>
                <w:sz w:val="20"/>
                <w:szCs w:val="20"/>
              </w:rPr>
              <w:t xml:space="preserve"> </w:t>
            </w:r>
            <w:r w:rsidR="00876AC4" w:rsidRPr="009D5E7D">
              <w:rPr>
                <w:sz w:val="20"/>
                <w:szCs w:val="20"/>
              </w:rPr>
              <w:t>in the present.</w:t>
            </w:r>
          </w:p>
          <w:p w14:paraId="0CEA4840" w14:textId="00CF902D" w:rsidR="007666BF" w:rsidRPr="009D5E7D" w:rsidRDefault="002659BE" w:rsidP="002659BE">
            <w:pPr>
              <w:pStyle w:val="ListParagraph"/>
              <w:numPr>
                <w:ilvl w:val="1"/>
                <w:numId w:val="3"/>
              </w:numPr>
              <w:rPr>
                <w:sz w:val="20"/>
                <w:szCs w:val="20"/>
              </w:rPr>
            </w:pPr>
            <w:r w:rsidRPr="009D5E7D">
              <w:rPr>
                <w:sz w:val="20"/>
                <w:szCs w:val="20"/>
              </w:rPr>
              <w:t xml:space="preserve">Through variety of experiences such as debate, balanced argument and presentations, children can </w:t>
            </w:r>
            <w:r w:rsidR="008408AB" w:rsidRPr="009D5E7D">
              <w:rPr>
                <w:sz w:val="20"/>
                <w:szCs w:val="20"/>
              </w:rPr>
              <w:t xml:space="preserve">express </w:t>
            </w:r>
            <w:r w:rsidRPr="009D5E7D">
              <w:rPr>
                <w:sz w:val="20"/>
                <w:szCs w:val="20"/>
              </w:rPr>
              <w:t xml:space="preserve">their </w:t>
            </w:r>
            <w:r w:rsidR="008408AB" w:rsidRPr="009D5E7D">
              <w:rPr>
                <w:sz w:val="20"/>
                <w:szCs w:val="20"/>
              </w:rPr>
              <w:t xml:space="preserve">beliefs </w:t>
            </w:r>
            <w:r w:rsidRPr="009D5E7D">
              <w:rPr>
                <w:sz w:val="20"/>
                <w:szCs w:val="20"/>
              </w:rPr>
              <w:t xml:space="preserve">and feelings </w:t>
            </w:r>
            <w:r w:rsidR="008408AB" w:rsidRPr="009D5E7D">
              <w:rPr>
                <w:sz w:val="20"/>
                <w:szCs w:val="20"/>
              </w:rPr>
              <w:t>about the past</w:t>
            </w:r>
            <w:r w:rsidRPr="009D5E7D">
              <w:rPr>
                <w:sz w:val="20"/>
                <w:szCs w:val="20"/>
              </w:rPr>
              <w:t>.</w:t>
            </w:r>
          </w:p>
        </w:tc>
      </w:tr>
    </w:tbl>
    <w:p w14:paraId="0060BDED" w14:textId="2B9820FB" w:rsidR="00FD054D" w:rsidRDefault="00FD054D" w:rsidP="002659BE"/>
    <w:sectPr w:rsidR="00FD054D">
      <w:headerReference w:type="default" r:id="rId13"/>
      <w:footerReference w:type="defaul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FE3921" w14:textId="77777777" w:rsidR="00776CEC" w:rsidRDefault="00776CEC" w:rsidP="009B5D0B">
      <w:pPr>
        <w:spacing w:after="0" w:line="240" w:lineRule="auto"/>
      </w:pPr>
      <w:r>
        <w:separator/>
      </w:r>
    </w:p>
  </w:endnote>
  <w:endnote w:type="continuationSeparator" w:id="0">
    <w:p w14:paraId="65125619" w14:textId="77777777" w:rsidR="00776CEC" w:rsidRDefault="00776CEC" w:rsidP="009B5D0B">
      <w:pPr>
        <w:spacing w:after="0" w:line="240" w:lineRule="auto"/>
      </w:pPr>
      <w:r>
        <w:continuationSeparator/>
      </w:r>
    </w:p>
  </w:endnote>
  <w:endnote w:type="continuationNotice" w:id="1">
    <w:p w14:paraId="78514EE2" w14:textId="77777777" w:rsidR="00776CEC" w:rsidRDefault="00776CE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00B47045" w14:paraId="1998762E" w14:textId="77777777" w:rsidTr="786612FE">
      <w:trPr>
        <w:trHeight w:val="300"/>
      </w:trPr>
      <w:tc>
        <w:tcPr>
          <w:tcW w:w="3005" w:type="dxa"/>
        </w:tcPr>
        <w:p w14:paraId="4AF0930B" w14:textId="40F5CD27" w:rsidR="00B47045" w:rsidRDefault="00B47045" w:rsidP="786612FE">
          <w:pPr>
            <w:pStyle w:val="Header"/>
            <w:ind w:left="-115"/>
          </w:pPr>
        </w:p>
      </w:tc>
      <w:tc>
        <w:tcPr>
          <w:tcW w:w="3005" w:type="dxa"/>
        </w:tcPr>
        <w:p w14:paraId="269A4046" w14:textId="57926B6C" w:rsidR="00B47045" w:rsidRDefault="00B47045" w:rsidP="786612FE">
          <w:pPr>
            <w:pStyle w:val="Header"/>
            <w:jc w:val="center"/>
          </w:pPr>
        </w:p>
      </w:tc>
      <w:tc>
        <w:tcPr>
          <w:tcW w:w="3005" w:type="dxa"/>
        </w:tcPr>
        <w:p w14:paraId="47604FBB" w14:textId="773854FB" w:rsidR="00B47045" w:rsidRDefault="00B47045" w:rsidP="786612FE">
          <w:pPr>
            <w:pStyle w:val="Header"/>
            <w:ind w:right="-115"/>
            <w:jc w:val="right"/>
          </w:pPr>
        </w:p>
      </w:tc>
    </w:tr>
  </w:tbl>
  <w:p w14:paraId="60DF846E" w14:textId="6960A151" w:rsidR="00B47045" w:rsidRDefault="00B470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E69BE9" w14:textId="77777777" w:rsidR="00776CEC" w:rsidRDefault="00776CEC" w:rsidP="009B5D0B">
      <w:pPr>
        <w:spacing w:after="0" w:line="240" w:lineRule="auto"/>
      </w:pPr>
      <w:r>
        <w:separator/>
      </w:r>
    </w:p>
  </w:footnote>
  <w:footnote w:type="continuationSeparator" w:id="0">
    <w:p w14:paraId="58740FB7" w14:textId="77777777" w:rsidR="00776CEC" w:rsidRDefault="00776CEC" w:rsidP="009B5D0B">
      <w:pPr>
        <w:spacing w:after="0" w:line="240" w:lineRule="auto"/>
      </w:pPr>
      <w:r>
        <w:continuationSeparator/>
      </w:r>
    </w:p>
  </w:footnote>
  <w:footnote w:type="continuationNotice" w:id="1">
    <w:p w14:paraId="49CF483E" w14:textId="77777777" w:rsidR="00776CEC" w:rsidRDefault="00776CE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00B47045" w14:paraId="3CC7AEDC" w14:textId="77777777" w:rsidTr="786612FE">
      <w:trPr>
        <w:trHeight w:val="300"/>
      </w:trPr>
      <w:tc>
        <w:tcPr>
          <w:tcW w:w="3005" w:type="dxa"/>
        </w:tcPr>
        <w:p w14:paraId="7C09E3C5" w14:textId="11485352" w:rsidR="00B47045" w:rsidRDefault="00B47045" w:rsidP="0064750A">
          <w:pPr>
            <w:pStyle w:val="Header"/>
            <w:ind w:left="-115"/>
          </w:pPr>
        </w:p>
      </w:tc>
      <w:tc>
        <w:tcPr>
          <w:tcW w:w="3005" w:type="dxa"/>
        </w:tcPr>
        <w:p w14:paraId="641F12AA" w14:textId="6315307D" w:rsidR="00B47045" w:rsidRDefault="00B47045" w:rsidP="786612FE">
          <w:pPr>
            <w:pStyle w:val="Header"/>
            <w:jc w:val="center"/>
          </w:pPr>
        </w:p>
      </w:tc>
      <w:tc>
        <w:tcPr>
          <w:tcW w:w="3005" w:type="dxa"/>
        </w:tcPr>
        <w:p w14:paraId="6DE01C5C" w14:textId="31C19088" w:rsidR="00B47045" w:rsidRDefault="00B47045" w:rsidP="786612FE">
          <w:pPr>
            <w:pStyle w:val="Header"/>
            <w:ind w:right="-115"/>
            <w:jc w:val="right"/>
          </w:pPr>
        </w:p>
      </w:tc>
    </w:tr>
  </w:tbl>
  <w:p w14:paraId="46F2F85C" w14:textId="4E00A9AE" w:rsidR="00B47045" w:rsidRDefault="00731EF2">
    <w:pPr>
      <w:pStyle w:val="Header"/>
    </w:pPr>
    <w:r>
      <w:rPr>
        <w:noProof/>
      </w:rPr>
      <w:drawing>
        <wp:anchor distT="0" distB="0" distL="114300" distR="114300" simplePos="0" relativeHeight="251658240" behindDoc="1" locked="0" layoutInCell="1" allowOverlap="1" wp14:anchorId="3F26B41A" wp14:editId="3A69F0B3">
          <wp:simplePos x="0" y="0"/>
          <wp:positionH relativeFrom="column">
            <wp:posOffset>-335915</wp:posOffset>
          </wp:positionH>
          <wp:positionV relativeFrom="paragraph">
            <wp:posOffset>-579120</wp:posOffset>
          </wp:positionV>
          <wp:extent cx="575310" cy="585470"/>
          <wp:effectExtent l="0" t="0" r="0" b="5080"/>
          <wp:wrapTight wrapText="bothSides">
            <wp:wrapPolygon edited="0">
              <wp:start x="0" y="0"/>
              <wp:lineTo x="0" y="21085"/>
              <wp:lineTo x="20742" y="21085"/>
              <wp:lineTo x="20742" y="0"/>
              <wp:lineTo x="0" y="0"/>
            </wp:wrapPolygon>
          </wp:wrapTight>
          <wp:docPr id="1" name="Picture 637648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648896"/>
                  <pic:cNvPicPr/>
                </pic:nvPicPr>
                <pic:blipFill>
                  <a:blip r:embed="rId1">
                    <a:extLst>
                      <a:ext uri="{28A0092B-C50C-407E-A947-70E740481C1C}">
                        <a14:useLocalDpi xmlns:a14="http://schemas.microsoft.com/office/drawing/2010/main" val="0"/>
                      </a:ext>
                    </a:extLst>
                  </a:blip>
                  <a:stretch>
                    <a:fillRect/>
                  </a:stretch>
                </pic:blipFill>
                <pic:spPr>
                  <a:xfrm>
                    <a:off x="0" y="0"/>
                    <a:ext cx="575310" cy="58547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1" locked="0" layoutInCell="1" allowOverlap="1" wp14:anchorId="5B5B0CA8" wp14:editId="43A5F953">
          <wp:simplePos x="0" y="0"/>
          <wp:positionH relativeFrom="column">
            <wp:posOffset>5936615</wp:posOffset>
          </wp:positionH>
          <wp:positionV relativeFrom="paragraph">
            <wp:posOffset>-585470</wp:posOffset>
          </wp:positionV>
          <wp:extent cx="1033145" cy="400685"/>
          <wp:effectExtent l="0" t="0" r="0" b="0"/>
          <wp:wrapTight wrapText="bothSides">
            <wp:wrapPolygon edited="0">
              <wp:start x="2788" y="0"/>
              <wp:lineTo x="0" y="0"/>
              <wp:lineTo x="0" y="20539"/>
              <wp:lineTo x="21109" y="20539"/>
              <wp:lineTo x="21109" y="6162"/>
              <wp:lineTo x="4779" y="0"/>
              <wp:lineTo x="2788" y="0"/>
            </wp:wrapPolygon>
          </wp:wrapTight>
          <wp:docPr id="5" name="Picture 524872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872830"/>
                  <pic:cNvPicPr/>
                </pic:nvPicPr>
                <pic:blipFill>
                  <a:blip r:embed="rId2">
                    <a:extLst>
                      <a:ext uri="{28A0092B-C50C-407E-A947-70E740481C1C}">
                        <a14:useLocalDpi xmlns:a14="http://schemas.microsoft.com/office/drawing/2010/main" val="0"/>
                      </a:ext>
                    </a:extLst>
                  </a:blip>
                  <a:stretch>
                    <a:fillRect/>
                  </a:stretch>
                </pic:blipFill>
                <pic:spPr>
                  <a:xfrm>
                    <a:off x="0" y="0"/>
                    <a:ext cx="1033145" cy="40068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04F4B"/>
    <w:multiLevelType w:val="hybridMultilevel"/>
    <w:tmpl w:val="063ECC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68892E2F"/>
    <w:multiLevelType w:val="multilevel"/>
    <w:tmpl w:val="DE1EC250"/>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360"/>
        </w:tabs>
        <w:ind w:left="360" w:hanging="360"/>
      </w:pPr>
      <w:rPr>
        <w:rFonts w:ascii="Symbol" w:hAnsi="Symbol" w:hint="default"/>
        <w:sz w:val="20"/>
      </w:rPr>
    </w:lvl>
    <w:lvl w:ilvl="2" w:tentative="1">
      <w:start w:val="1"/>
      <w:numFmt w:val="bullet"/>
      <w:lvlText w:val=""/>
      <w:lvlJc w:val="left"/>
      <w:pPr>
        <w:tabs>
          <w:tab w:val="num" w:pos="1080"/>
        </w:tabs>
        <w:ind w:left="1080" w:hanging="360"/>
      </w:pPr>
      <w:rPr>
        <w:rFonts w:ascii="Symbol" w:hAnsi="Symbol" w:hint="default"/>
        <w:sz w:val="20"/>
      </w:rPr>
    </w:lvl>
    <w:lvl w:ilvl="3" w:tentative="1">
      <w:start w:val="1"/>
      <w:numFmt w:val="bullet"/>
      <w:lvlText w:val=""/>
      <w:lvlJc w:val="left"/>
      <w:pPr>
        <w:tabs>
          <w:tab w:val="num" w:pos="1800"/>
        </w:tabs>
        <w:ind w:left="1800" w:hanging="360"/>
      </w:pPr>
      <w:rPr>
        <w:rFonts w:ascii="Symbol" w:hAnsi="Symbol" w:hint="default"/>
        <w:sz w:val="20"/>
      </w:rPr>
    </w:lvl>
    <w:lvl w:ilvl="4" w:tentative="1">
      <w:start w:val="1"/>
      <w:numFmt w:val="bullet"/>
      <w:lvlText w:val=""/>
      <w:lvlJc w:val="left"/>
      <w:pPr>
        <w:tabs>
          <w:tab w:val="num" w:pos="2520"/>
        </w:tabs>
        <w:ind w:left="2520" w:hanging="360"/>
      </w:pPr>
      <w:rPr>
        <w:rFonts w:ascii="Symbol" w:hAnsi="Symbol" w:hint="default"/>
        <w:sz w:val="20"/>
      </w:rPr>
    </w:lvl>
    <w:lvl w:ilvl="5" w:tentative="1">
      <w:start w:val="1"/>
      <w:numFmt w:val="bullet"/>
      <w:lvlText w:val=""/>
      <w:lvlJc w:val="left"/>
      <w:pPr>
        <w:tabs>
          <w:tab w:val="num" w:pos="3240"/>
        </w:tabs>
        <w:ind w:left="3240" w:hanging="360"/>
      </w:pPr>
      <w:rPr>
        <w:rFonts w:ascii="Symbol" w:hAnsi="Symbol" w:hint="default"/>
        <w:sz w:val="20"/>
      </w:rPr>
    </w:lvl>
    <w:lvl w:ilvl="6" w:tentative="1">
      <w:start w:val="1"/>
      <w:numFmt w:val="bullet"/>
      <w:lvlText w:val=""/>
      <w:lvlJc w:val="left"/>
      <w:pPr>
        <w:tabs>
          <w:tab w:val="num" w:pos="3960"/>
        </w:tabs>
        <w:ind w:left="3960" w:hanging="360"/>
      </w:pPr>
      <w:rPr>
        <w:rFonts w:ascii="Symbol" w:hAnsi="Symbol" w:hint="default"/>
        <w:sz w:val="20"/>
      </w:rPr>
    </w:lvl>
    <w:lvl w:ilvl="7" w:tentative="1">
      <w:start w:val="1"/>
      <w:numFmt w:val="bullet"/>
      <w:lvlText w:val=""/>
      <w:lvlJc w:val="left"/>
      <w:pPr>
        <w:tabs>
          <w:tab w:val="num" w:pos="4680"/>
        </w:tabs>
        <w:ind w:left="4680" w:hanging="360"/>
      </w:pPr>
      <w:rPr>
        <w:rFonts w:ascii="Symbol" w:hAnsi="Symbol" w:hint="default"/>
        <w:sz w:val="20"/>
      </w:rPr>
    </w:lvl>
    <w:lvl w:ilvl="8" w:tentative="1">
      <w:start w:val="1"/>
      <w:numFmt w:val="bullet"/>
      <w:lvlText w:val=""/>
      <w:lvlJc w:val="left"/>
      <w:pPr>
        <w:tabs>
          <w:tab w:val="num" w:pos="5400"/>
        </w:tabs>
        <w:ind w:left="5400" w:hanging="360"/>
      </w:pPr>
      <w:rPr>
        <w:rFonts w:ascii="Symbol" w:hAnsi="Symbol" w:hint="default"/>
        <w:sz w:val="20"/>
      </w:rPr>
    </w:lvl>
  </w:abstractNum>
  <w:abstractNum w:abstractNumId="2" w15:restartNumberingAfterBreak="0">
    <w:nsid w:val="7B9A0400"/>
    <w:multiLevelType w:val="multilevel"/>
    <w:tmpl w:val="DE1EC250"/>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360"/>
        </w:tabs>
        <w:ind w:left="360" w:hanging="360"/>
      </w:pPr>
      <w:rPr>
        <w:rFonts w:ascii="Symbol" w:hAnsi="Symbol" w:hint="default"/>
        <w:sz w:val="20"/>
      </w:rPr>
    </w:lvl>
    <w:lvl w:ilvl="2" w:tentative="1">
      <w:start w:val="1"/>
      <w:numFmt w:val="bullet"/>
      <w:lvlText w:val=""/>
      <w:lvlJc w:val="left"/>
      <w:pPr>
        <w:tabs>
          <w:tab w:val="num" w:pos="1080"/>
        </w:tabs>
        <w:ind w:left="1080" w:hanging="360"/>
      </w:pPr>
      <w:rPr>
        <w:rFonts w:ascii="Symbol" w:hAnsi="Symbol" w:hint="default"/>
        <w:sz w:val="20"/>
      </w:rPr>
    </w:lvl>
    <w:lvl w:ilvl="3" w:tentative="1">
      <w:start w:val="1"/>
      <w:numFmt w:val="bullet"/>
      <w:lvlText w:val=""/>
      <w:lvlJc w:val="left"/>
      <w:pPr>
        <w:tabs>
          <w:tab w:val="num" w:pos="1800"/>
        </w:tabs>
        <w:ind w:left="1800" w:hanging="360"/>
      </w:pPr>
      <w:rPr>
        <w:rFonts w:ascii="Symbol" w:hAnsi="Symbol" w:hint="default"/>
        <w:sz w:val="20"/>
      </w:rPr>
    </w:lvl>
    <w:lvl w:ilvl="4" w:tentative="1">
      <w:start w:val="1"/>
      <w:numFmt w:val="bullet"/>
      <w:lvlText w:val=""/>
      <w:lvlJc w:val="left"/>
      <w:pPr>
        <w:tabs>
          <w:tab w:val="num" w:pos="2520"/>
        </w:tabs>
        <w:ind w:left="2520" w:hanging="360"/>
      </w:pPr>
      <w:rPr>
        <w:rFonts w:ascii="Symbol" w:hAnsi="Symbol" w:hint="default"/>
        <w:sz w:val="20"/>
      </w:rPr>
    </w:lvl>
    <w:lvl w:ilvl="5" w:tentative="1">
      <w:start w:val="1"/>
      <w:numFmt w:val="bullet"/>
      <w:lvlText w:val=""/>
      <w:lvlJc w:val="left"/>
      <w:pPr>
        <w:tabs>
          <w:tab w:val="num" w:pos="3240"/>
        </w:tabs>
        <w:ind w:left="3240" w:hanging="360"/>
      </w:pPr>
      <w:rPr>
        <w:rFonts w:ascii="Symbol" w:hAnsi="Symbol" w:hint="default"/>
        <w:sz w:val="20"/>
      </w:rPr>
    </w:lvl>
    <w:lvl w:ilvl="6" w:tentative="1">
      <w:start w:val="1"/>
      <w:numFmt w:val="bullet"/>
      <w:lvlText w:val=""/>
      <w:lvlJc w:val="left"/>
      <w:pPr>
        <w:tabs>
          <w:tab w:val="num" w:pos="3960"/>
        </w:tabs>
        <w:ind w:left="3960" w:hanging="360"/>
      </w:pPr>
      <w:rPr>
        <w:rFonts w:ascii="Symbol" w:hAnsi="Symbol" w:hint="default"/>
        <w:sz w:val="20"/>
      </w:rPr>
    </w:lvl>
    <w:lvl w:ilvl="7" w:tentative="1">
      <w:start w:val="1"/>
      <w:numFmt w:val="bullet"/>
      <w:lvlText w:val=""/>
      <w:lvlJc w:val="left"/>
      <w:pPr>
        <w:tabs>
          <w:tab w:val="num" w:pos="4680"/>
        </w:tabs>
        <w:ind w:left="4680" w:hanging="360"/>
      </w:pPr>
      <w:rPr>
        <w:rFonts w:ascii="Symbol" w:hAnsi="Symbol" w:hint="default"/>
        <w:sz w:val="20"/>
      </w:rPr>
    </w:lvl>
    <w:lvl w:ilvl="8" w:tentative="1">
      <w:start w:val="1"/>
      <w:numFmt w:val="bullet"/>
      <w:lvlText w:val=""/>
      <w:lvlJc w:val="left"/>
      <w:pPr>
        <w:tabs>
          <w:tab w:val="num" w:pos="5400"/>
        </w:tabs>
        <w:ind w:left="5400" w:hanging="360"/>
      </w:pPr>
      <w:rPr>
        <w:rFonts w:ascii="Symbol" w:hAnsi="Symbol" w:hint="default"/>
        <w:sz w:val="20"/>
      </w:rPr>
    </w:lvl>
  </w:abstractNum>
  <w:num w:numId="1" w16cid:durableId="1219122956">
    <w:abstractNumId w:val="1"/>
  </w:num>
  <w:num w:numId="2" w16cid:durableId="740063297">
    <w:abstractNumId w:val="0"/>
  </w:num>
  <w:num w:numId="3" w16cid:durableId="4646604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F3B"/>
    <w:rsid w:val="00004AD7"/>
    <w:rsid w:val="00005178"/>
    <w:rsid w:val="000054F0"/>
    <w:rsid w:val="00012FFD"/>
    <w:rsid w:val="00021848"/>
    <w:rsid w:val="00022A75"/>
    <w:rsid w:val="0003061F"/>
    <w:rsid w:val="0003098B"/>
    <w:rsid w:val="00035B8E"/>
    <w:rsid w:val="00041D03"/>
    <w:rsid w:val="000511B0"/>
    <w:rsid w:val="00053889"/>
    <w:rsid w:val="00063590"/>
    <w:rsid w:val="00067A21"/>
    <w:rsid w:val="00076BC4"/>
    <w:rsid w:val="00082605"/>
    <w:rsid w:val="000849B4"/>
    <w:rsid w:val="00086389"/>
    <w:rsid w:val="000905CB"/>
    <w:rsid w:val="0009651D"/>
    <w:rsid w:val="000B3010"/>
    <w:rsid w:val="000B3D85"/>
    <w:rsid w:val="000B6FC9"/>
    <w:rsid w:val="000C0351"/>
    <w:rsid w:val="000C22B9"/>
    <w:rsid w:val="000C4127"/>
    <w:rsid w:val="000C4BFE"/>
    <w:rsid w:val="000C64F8"/>
    <w:rsid w:val="000D138E"/>
    <w:rsid w:val="000E1B0C"/>
    <w:rsid w:val="000E1C8B"/>
    <w:rsid w:val="000E7B3B"/>
    <w:rsid w:val="000F2A31"/>
    <w:rsid w:val="000F2F15"/>
    <w:rsid w:val="000F40B2"/>
    <w:rsid w:val="000F6FA2"/>
    <w:rsid w:val="00101C59"/>
    <w:rsid w:val="00102852"/>
    <w:rsid w:val="00112F41"/>
    <w:rsid w:val="00117175"/>
    <w:rsid w:val="001176C1"/>
    <w:rsid w:val="00123C7A"/>
    <w:rsid w:val="00124253"/>
    <w:rsid w:val="001251B1"/>
    <w:rsid w:val="0013180B"/>
    <w:rsid w:val="00131E23"/>
    <w:rsid w:val="00133D98"/>
    <w:rsid w:val="00144C1D"/>
    <w:rsid w:val="00151A62"/>
    <w:rsid w:val="00160865"/>
    <w:rsid w:val="001634EB"/>
    <w:rsid w:val="00176306"/>
    <w:rsid w:val="00176482"/>
    <w:rsid w:val="00180554"/>
    <w:rsid w:val="00181290"/>
    <w:rsid w:val="0018371D"/>
    <w:rsid w:val="001853CB"/>
    <w:rsid w:val="001C3E82"/>
    <w:rsid w:val="001C599E"/>
    <w:rsid w:val="001C6450"/>
    <w:rsid w:val="001D062E"/>
    <w:rsid w:val="001D353E"/>
    <w:rsid w:val="001D4915"/>
    <w:rsid w:val="001D5341"/>
    <w:rsid w:val="001D5AE5"/>
    <w:rsid w:val="001D6AAF"/>
    <w:rsid w:val="0020404A"/>
    <w:rsid w:val="00204EEE"/>
    <w:rsid w:val="0021014A"/>
    <w:rsid w:val="00212E37"/>
    <w:rsid w:val="00213F16"/>
    <w:rsid w:val="00216D44"/>
    <w:rsid w:val="0022065D"/>
    <w:rsid w:val="00221BF1"/>
    <w:rsid w:val="0022563F"/>
    <w:rsid w:val="00234339"/>
    <w:rsid w:val="00243E16"/>
    <w:rsid w:val="0025110D"/>
    <w:rsid w:val="00254C8A"/>
    <w:rsid w:val="00262334"/>
    <w:rsid w:val="002659BE"/>
    <w:rsid w:val="00276B6F"/>
    <w:rsid w:val="00293883"/>
    <w:rsid w:val="00294019"/>
    <w:rsid w:val="002970A9"/>
    <w:rsid w:val="002A174F"/>
    <w:rsid w:val="002A207C"/>
    <w:rsid w:val="002A3726"/>
    <w:rsid w:val="002A37E5"/>
    <w:rsid w:val="002A612F"/>
    <w:rsid w:val="002C1CAE"/>
    <w:rsid w:val="002C32B7"/>
    <w:rsid w:val="002C5B3B"/>
    <w:rsid w:val="002C6877"/>
    <w:rsid w:val="002D33B8"/>
    <w:rsid w:val="002D5D75"/>
    <w:rsid w:val="002D666B"/>
    <w:rsid w:val="002E0ECF"/>
    <w:rsid w:val="002E5A0B"/>
    <w:rsid w:val="00313FC5"/>
    <w:rsid w:val="0032176B"/>
    <w:rsid w:val="00322670"/>
    <w:rsid w:val="00324F14"/>
    <w:rsid w:val="00327885"/>
    <w:rsid w:val="0033073C"/>
    <w:rsid w:val="00343E4A"/>
    <w:rsid w:val="00345C0E"/>
    <w:rsid w:val="003605F3"/>
    <w:rsid w:val="003621CF"/>
    <w:rsid w:val="00362F12"/>
    <w:rsid w:val="00374F8C"/>
    <w:rsid w:val="00386BD8"/>
    <w:rsid w:val="003A0B85"/>
    <w:rsid w:val="003A1AE2"/>
    <w:rsid w:val="003B775D"/>
    <w:rsid w:val="003C15DB"/>
    <w:rsid w:val="003C2D0E"/>
    <w:rsid w:val="003D0A91"/>
    <w:rsid w:val="003E2131"/>
    <w:rsid w:val="003E7426"/>
    <w:rsid w:val="00404056"/>
    <w:rsid w:val="0041200C"/>
    <w:rsid w:val="00412883"/>
    <w:rsid w:val="004173D6"/>
    <w:rsid w:val="004247CC"/>
    <w:rsid w:val="00426EC5"/>
    <w:rsid w:val="00432371"/>
    <w:rsid w:val="00434355"/>
    <w:rsid w:val="0046264C"/>
    <w:rsid w:val="004640F4"/>
    <w:rsid w:val="00475A2E"/>
    <w:rsid w:val="004821E3"/>
    <w:rsid w:val="004A467E"/>
    <w:rsid w:val="004B63E9"/>
    <w:rsid w:val="004C23AB"/>
    <w:rsid w:val="004C7120"/>
    <w:rsid w:val="004D057E"/>
    <w:rsid w:val="004D4C3A"/>
    <w:rsid w:val="004E0937"/>
    <w:rsid w:val="004E4857"/>
    <w:rsid w:val="004E49F7"/>
    <w:rsid w:val="004E527A"/>
    <w:rsid w:val="004E5922"/>
    <w:rsid w:val="004E5E08"/>
    <w:rsid w:val="004F5A10"/>
    <w:rsid w:val="0051755B"/>
    <w:rsid w:val="00521023"/>
    <w:rsid w:val="0052361C"/>
    <w:rsid w:val="00525415"/>
    <w:rsid w:val="005360C6"/>
    <w:rsid w:val="00537665"/>
    <w:rsid w:val="00557579"/>
    <w:rsid w:val="0056432F"/>
    <w:rsid w:val="00576DF3"/>
    <w:rsid w:val="005775C8"/>
    <w:rsid w:val="005776E8"/>
    <w:rsid w:val="00583018"/>
    <w:rsid w:val="005A09F7"/>
    <w:rsid w:val="005B3D3E"/>
    <w:rsid w:val="005B5421"/>
    <w:rsid w:val="005C631C"/>
    <w:rsid w:val="005D7A69"/>
    <w:rsid w:val="005E08EC"/>
    <w:rsid w:val="005E5926"/>
    <w:rsid w:val="005F2AFA"/>
    <w:rsid w:val="005F2B83"/>
    <w:rsid w:val="005F757E"/>
    <w:rsid w:val="0060453C"/>
    <w:rsid w:val="00605B2F"/>
    <w:rsid w:val="006105B6"/>
    <w:rsid w:val="00612CA1"/>
    <w:rsid w:val="00613149"/>
    <w:rsid w:val="006231C2"/>
    <w:rsid w:val="00624509"/>
    <w:rsid w:val="00625331"/>
    <w:rsid w:val="006468C3"/>
    <w:rsid w:val="0064750A"/>
    <w:rsid w:val="00657010"/>
    <w:rsid w:val="006571EE"/>
    <w:rsid w:val="00664553"/>
    <w:rsid w:val="006664EC"/>
    <w:rsid w:val="0068098F"/>
    <w:rsid w:val="006825AE"/>
    <w:rsid w:val="00682706"/>
    <w:rsid w:val="006864F0"/>
    <w:rsid w:val="0068669D"/>
    <w:rsid w:val="006913F5"/>
    <w:rsid w:val="00691AAC"/>
    <w:rsid w:val="00694D93"/>
    <w:rsid w:val="006A51B2"/>
    <w:rsid w:val="006A62C1"/>
    <w:rsid w:val="006C3362"/>
    <w:rsid w:val="006D2298"/>
    <w:rsid w:val="006D3321"/>
    <w:rsid w:val="006D7450"/>
    <w:rsid w:val="006D7CFF"/>
    <w:rsid w:val="006E138B"/>
    <w:rsid w:val="006E425A"/>
    <w:rsid w:val="006E5E90"/>
    <w:rsid w:val="006F1A80"/>
    <w:rsid w:val="00702FC9"/>
    <w:rsid w:val="00703A5E"/>
    <w:rsid w:val="00704179"/>
    <w:rsid w:val="00711AF9"/>
    <w:rsid w:val="007144EA"/>
    <w:rsid w:val="0071566B"/>
    <w:rsid w:val="00725093"/>
    <w:rsid w:val="0072709A"/>
    <w:rsid w:val="00731955"/>
    <w:rsid w:val="00731EF2"/>
    <w:rsid w:val="00741514"/>
    <w:rsid w:val="00744161"/>
    <w:rsid w:val="007466D5"/>
    <w:rsid w:val="00757BBF"/>
    <w:rsid w:val="00757FE7"/>
    <w:rsid w:val="00760846"/>
    <w:rsid w:val="00763AA1"/>
    <w:rsid w:val="00765E9C"/>
    <w:rsid w:val="00765EA6"/>
    <w:rsid w:val="007666BF"/>
    <w:rsid w:val="0076753C"/>
    <w:rsid w:val="00776CEC"/>
    <w:rsid w:val="007802C0"/>
    <w:rsid w:val="00786DF5"/>
    <w:rsid w:val="007900B1"/>
    <w:rsid w:val="00795FE0"/>
    <w:rsid w:val="0079793A"/>
    <w:rsid w:val="007A2BA3"/>
    <w:rsid w:val="007A2DC2"/>
    <w:rsid w:val="007A4EB4"/>
    <w:rsid w:val="007A6A9F"/>
    <w:rsid w:val="007B0E1B"/>
    <w:rsid w:val="007B312D"/>
    <w:rsid w:val="007B4EAE"/>
    <w:rsid w:val="007C25B0"/>
    <w:rsid w:val="007C2F29"/>
    <w:rsid w:val="007C5A2C"/>
    <w:rsid w:val="007C72D6"/>
    <w:rsid w:val="007D790D"/>
    <w:rsid w:val="007F16F2"/>
    <w:rsid w:val="007F6380"/>
    <w:rsid w:val="008029F0"/>
    <w:rsid w:val="00803108"/>
    <w:rsid w:val="00803BE4"/>
    <w:rsid w:val="00812C6B"/>
    <w:rsid w:val="008165F9"/>
    <w:rsid w:val="00820E89"/>
    <w:rsid w:val="00821B2F"/>
    <w:rsid w:val="008310D4"/>
    <w:rsid w:val="008408AB"/>
    <w:rsid w:val="0084393A"/>
    <w:rsid w:val="008452EA"/>
    <w:rsid w:val="0084713F"/>
    <w:rsid w:val="00860BE5"/>
    <w:rsid w:val="00860F77"/>
    <w:rsid w:val="00864888"/>
    <w:rsid w:val="008661F4"/>
    <w:rsid w:val="00867CF3"/>
    <w:rsid w:val="0087142F"/>
    <w:rsid w:val="00872AAA"/>
    <w:rsid w:val="00876AC4"/>
    <w:rsid w:val="00880852"/>
    <w:rsid w:val="008A1ADE"/>
    <w:rsid w:val="008A2E5B"/>
    <w:rsid w:val="008A3E42"/>
    <w:rsid w:val="008A4D63"/>
    <w:rsid w:val="008B1215"/>
    <w:rsid w:val="008C61E7"/>
    <w:rsid w:val="008D739D"/>
    <w:rsid w:val="008E031B"/>
    <w:rsid w:val="008E2CBC"/>
    <w:rsid w:val="008E519B"/>
    <w:rsid w:val="008E5AC3"/>
    <w:rsid w:val="008E6CC8"/>
    <w:rsid w:val="008E768D"/>
    <w:rsid w:val="008F3F19"/>
    <w:rsid w:val="008F4050"/>
    <w:rsid w:val="008F5081"/>
    <w:rsid w:val="008F7C18"/>
    <w:rsid w:val="00900F00"/>
    <w:rsid w:val="00901701"/>
    <w:rsid w:val="009076B0"/>
    <w:rsid w:val="00912CD4"/>
    <w:rsid w:val="00916AD5"/>
    <w:rsid w:val="00917FA7"/>
    <w:rsid w:val="00921FBA"/>
    <w:rsid w:val="00922D66"/>
    <w:rsid w:val="00930F7A"/>
    <w:rsid w:val="00933C8A"/>
    <w:rsid w:val="00935AEC"/>
    <w:rsid w:val="00935B95"/>
    <w:rsid w:val="0095320D"/>
    <w:rsid w:val="00953CA4"/>
    <w:rsid w:val="00956BE1"/>
    <w:rsid w:val="0096455A"/>
    <w:rsid w:val="0096753A"/>
    <w:rsid w:val="009704DE"/>
    <w:rsid w:val="00970567"/>
    <w:rsid w:val="009824D9"/>
    <w:rsid w:val="009877BE"/>
    <w:rsid w:val="0099325F"/>
    <w:rsid w:val="009A2615"/>
    <w:rsid w:val="009A35BB"/>
    <w:rsid w:val="009A651B"/>
    <w:rsid w:val="009A6682"/>
    <w:rsid w:val="009A7601"/>
    <w:rsid w:val="009A77D0"/>
    <w:rsid w:val="009B5D0B"/>
    <w:rsid w:val="009C0B79"/>
    <w:rsid w:val="009C2A3E"/>
    <w:rsid w:val="009C4DF9"/>
    <w:rsid w:val="009C736F"/>
    <w:rsid w:val="009D155A"/>
    <w:rsid w:val="009D5E7D"/>
    <w:rsid w:val="009E0715"/>
    <w:rsid w:val="009E17C5"/>
    <w:rsid w:val="009E767F"/>
    <w:rsid w:val="009F5588"/>
    <w:rsid w:val="009F7255"/>
    <w:rsid w:val="009F7B8A"/>
    <w:rsid w:val="00A17064"/>
    <w:rsid w:val="00A30E69"/>
    <w:rsid w:val="00A31CD3"/>
    <w:rsid w:val="00A3423A"/>
    <w:rsid w:val="00A46742"/>
    <w:rsid w:val="00A53200"/>
    <w:rsid w:val="00A5718E"/>
    <w:rsid w:val="00A57DDE"/>
    <w:rsid w:val="00A62A61"/>
    <w:rsid w:val="00A647A3"/>
    <w:rsid w:val="00A66F76"/>
    <w:rsid w:val="00A67E26"/>
    <w:rsid w:val="00A73E48"/>
    <w:rsid w:val="00A75A2E"/>
    <w:rsid w:val="00A85FA5"/>
    <w:rsid w:val="00A9100C"/>
    <w:rsid w:val="00AA7A77"/>
    <w:rsid w:val="00AB13A6"/>
    <w:rsid w:val="00AB2B25"/>
    <w:rsid w:val="00AB5851"/>
    <w:rsid w:val="00AB70E0"/>
    <w:rsid w:val="00AC5466"/>
    <w:rsid w:val="00AC759C"/>
    <w:rsid w:val="00AD2B35"/>
    <w:rsid w:val="00AD34E9"/>
    <w:rsid w:val="00AD3A7A"/>
    <w:rsid w:val="00AD5B8F"/>
    <w:rsid w:val="00AD7E60"/>
    <w:rsid w:val="00AE4041"/>
    <w:rsid w:val="00AF33DB"/>
    <w:rsid w:val="00AF669A"/>
    <w:rsid w:val="00B00F62"/>
    <w:rsid w:val="00B05B28"/>
    <w:rsid w:val="00B0734E"/>
    <w:rsid w:val="00B073CD"/>
    <w:rsid w:val="00B07EE1"/>
    <w:rsid w:val="00B205B7"/>
    <w:rsid w:val="00B215E4"/>
    <w:rsid w:val="00B2380C"/>
    <w:rsid w:val="00B271DA"/>
    <w:rsid w:val="00B2721A"/>
    <w:rsid w:val="00B27A36"/>
    <w:rsid w:val="00B31A3D"/>
    <w:rsid w:val="00B45195"/>
    <w:rsid w:val="00B47045"/>
    <w:rsid w:val="00B51520"/>
    <w:rsid w:val="00B53FF7"/>
    <w:rsid w:val="00B56DB5"/>
    <w:rsid w:val="00B607BC"/>
    <w:rsid w:val="00B7124A"/>
    <w:rsid w:val="00B719C7"/>
    <w:rsid w:val="00B71F9C"/>
    <w:rsid w:val="00B7570A"/>
    <w:rsid w:val="00B7750A"/>
    <w:rsid w:val="00B9402C"/>
    <w:rsid w:val="00B95309"/>
    <w:rsid w:val="00B979D9"/>
    <w:rsid w:val="00BA74E2"/>
    <w:rsid w:val="00BB310C"/>
    <w:rsid w:val="00BB3BE3"/>
    <w:rsid w:val="00BB6C6B"/>
    <w:rsid w:val="00BD2BB7"/>
    <w:rsid w:val="00BD450F"/>
    <w:rsid w:val="00BD7143"/>
    <w:rsid w:val="00BD7C95"/>
    <w:rsid w:val="00BE3BEA"/>
    <w:rsid w:val="00BF1F3B"/>
    <w:rsid w:val="00C02931"/>
    <w:rsid w:val="00C17C7B"/>
    <w:rsid w:val="00C2635F"/>
    <w:rsid w:val="00C30A1E"/>
    <w:rsid w:val="00C464ED"/>
    <w:rsid w:val="00C5473F"/>
    <w:rsid w:val="00C57CF6"/>
    <w:rsid w:val="00C623CA"/>
    <w:rsid w:val="00C64163"/>
    <w:rsid w:val="00C64A4E"/>
    <w:rsid w:val="00C70E49"/>
    <w:rsid w:val="00C8387E"/>
    <w:rsid w:val="00CA0361"/>
    <w:rsid w:val="00CA29E4"/>
    <w:rsid w:val="00CB2316"/>
    <w:rsid w:val="00CC7E4D"/>
    <w:rsid w:val="00CD167A"/>
    <w:rsid w:val="00CD196E"/>
    <w:rsid w:val="00CD3BD3"/>
    <w:rsid w:val="00CE27F0"/>
    <w:rsid w:val="00CF35A3"/>
    <w:rsid w:val="00CF3CB9"/>
    <w:rsid w:val="00CF53E4"/>
    <w:rsid w:val="00D00C73"/>
    <w:rsid w:val="00D01D4E"/>
    <w:rsid w:val="00D07F26"/>
    <w:rsid w:val="00D12CB7"/>
    <w:rsid w:val="00D14039"/>
    <w:rsid w:val="00D145A0"/>
    <w:rsid w:val="00D16F94"/>
    <w:rsid w:val="00D17E10"/>
    <w:rsid w:val="00D22FF1"/>
    <w:rsid w:val="00D25DEC"/>
    <w:rsid w:val="00D27920"/>
    <w:rsid w:val="00D3073B"/>
    <w:rsid w:val="00D42522"/>
    <w:rsid w:val="00D42D1A"/>
    <w:rsid w:val="00D434CE"/>
    <w:rsid w:val="00D46781"/>
    <w:rsid w:val="00D5163E"/>
    <w:rsid w:val="00D53776"/>
    <w:rsid w:val="00D53B86"/>
    <w:rsid w:val="00D578AA"/>
    <w:rsid w:val="00D624B9"/>
    <w:rsid w:val="00D714F9"/>
    <w:rsid w:val="00D750C8"/>
    <w:rsid w:val="00D762B3"/>
    <w:rsid w:val="00D76B61"/>
    <w:rsid w:val="00D844B2"/>
    <w:rsid w:val="00D92206"/>
    <w:rsid w:val="00D9240A"/>
    <w:rsid w:val="00D96390"/>
    <w:rsid w:val="00DA17EF"/>
    <w:rsid w:val="00DA701C"/>
    <w:rsid w:val="00DB18D2"/>
    <w:rsid w:val="00DB2169"/>
    <w:rsid w:val="00DB2AE9"/>
    <w:rsid w:val="00DB365F"/>
    <w:rsid w:val="00DB37D5"/>
    <w:rsid w:val="00DC07DB"/>
    <w:rsid w:val="00DC7B1A"/>
    <w:rsid w:val="00DD4B9F"/>
    <w:rsid w:val="00DE01D3"/>
    <w:rsid w:val="00DE18A7"/>
    <w:rsid w:val="00DE3339"/>
    <w:rsid w:val="00DE3757"/>
    <w:rsid w:val="00DE3B12"/>
    <w:rsid w:val="00DF3CFA"/>
    <w:rsid w:val="00DF5144"/>
    <w:rsid w:val="00DF57EF"/>
    <w:rsid w:val="00DF7BD8"/>
    <w:rsid w:val="00E019A3"/>
    <w:rsid w:val="00E02BA6"/>
    <w:rsid w:val="00E10EBE"/>
    <w:rsid w:val="00E12863"/>
    <w:rsid w:val="00E13DB1"/>
    <w:rsid w:val="00E23329"/>
    <w:rsid w:val="00E24F8E"/>
    <w:rsid w:val="00E36EF1"/>
    <w:rsid w:val="00E378FA"/>
    <w:rsid w:val="00E42331"/>
    <w:rsid w:val="00E44CDC"/>
    <w:rsid w:val="00E6329A"/>
    <w:rsid w:val="00E65B78"/>
    <w:rsid w:val="00E66BC7"/>
    <w:rsid w:val="00E714EC"/>
    <w:rsid w:val="00E724D5"/>
    <w:rsid w:val="00E73C5A"/>
    <w:rsid w:val="00E918E7"/>
    <w:rsid w:val="00E939BC"/>
    <w:rsid w:val="00E954AB"/>
    <w:rsid w:val="00EA092F"/>
    <w:rsid w:val="00EA2E41"/>
    <w:rsid w:val="00EC1D7C"/>
    <w:rsid w:val="00EC4069"/>
    <w:rsid w:val="00EC466B"/>
    <w:rsid w:val="00EC4A9F"/>
    <w:rsid w:val="00EC513E"/>
    <w:rsid w:val="00EC6724"/>
    <w:rsid w:val="00ED0DBC"/>
    <w:rsid w:val="00ED1556"/>
    <w:rsid w:val="00ED346B"/>
    <w:rsid w:val="00ED3E48"/>
    <w:rsid w:val="00ED5B3A"/>
    <w:rsid w:val="00ED6B4B"/>
    <w:rsid w:val="00EE10AC"/>
    <w:rsid w:val="00EE4353"/>
    <w:rsid w:val="00EF1E68"/>
    <w:rsid w:val="00EF5B2E"/>
    <w:rsid w:val="00EF666B"/>
    <w:rsid w:val="00F02BA6"/>
    <w:rsid w:val="00F07740"/>
    <w:rsid w:val="00F116CB"/>
    <w:rsid w:val="00F15283"/>
    <w:rsid w:val="00F1547F"/>
    <w:rsid w:val="00F27A8D"/>
    <w:rsid w:val="00F4172E"/>
    <w:rsid w:val="00F42BD3"/>
    <w:rsid w:val="00F52330"/>
    <w:rsid w:val="00F54402"/>
    <w:rsid w:val="00F57B0C"/>
    <w:rsid w:val="00F61646"/>
    <w:rsid w:val="00F679E3"/>
    <w:rsid w:val="00F83457"/>
    <w:rsid w:val="00F837AF"/>
    <w:rsid w:val="00F84936"/>
    <w:rsid w:val="00F86AD9"/>
    <w:rsid w:val="00F95A6F"/>
    <w:rsid w:val="00F96D2D"/>
    <w:rsid w:val="00FA4994"/>
    <w:rsid w:val="00FA4F31"/>
    <w:rsid w:val="00FA7530"/>
    <w:rsid w:val="00FB4955"/>
    <w:rsid w:val="00FB6CA2"/>
    <w:rsid w:val="00FC0033"/>
    <w:rsid w:val="00FC060D"/>
    <w:rsid w:val="00FD0449"/>
    <w:rsid w:val="00FD054D"/>
    <w:rsid w:val="00FD1AF3"/>
    <w:rsid w:val="00FD4092"/>
    <w:rsid w:val="00FD5532"/>
    <w:rsid w:val="00FE02E8"/>
    <w:rsid w:val="00FE045C"/>
    <w:rsid w:val="00FE41FD"/>
    <w:rsid w:val="00FF3B02"/>
    <w:rsid w:val="020604D9"/>
    <w:rsid w:val="02967E7C"/>
    <w:rsid w:val="0C0714F4"/>
    <w:rsid w:val="13D4EA9F"/>
    <w:rsid w:val="1A172EA1"/>
    <w:rsid w:val="25E89483"/>
    <w:rsid w:val="25F64E2C"/>
    <w:rsid w:val="2CE18A30"/>
    <w:rsid w:val="2DAD8089"/>
    <w:rsid w:val="2EFE0107"/>
    <w:rsid w:val="311B0872"/>
    <w:rsid w:val="377C73B6"/>
    <w:rsid w:val="3AC7AC34"/>
    <w:rsid w:val="43415845"/>
    <w:rsid w:val="47BEF2F2"/>
    <w:rsid w:val="48E258E1"/>
    <w:rsid w:val="4A90B9B3"/>
    <w:rsid w:val="4EA028E7"/>
    <w:rsid w:val="52EFA079"/>
    <w:rsid w:val="55A63D02"/>
    <w:rsid w:val="58DD464C"/>
    <w:rsid w:val="5B4E546E"/>
    <w:rsid w:val="5DBE9847"/>
    <w:rsid w:val="5F3EEE92"/>
    <w:rsid w:val="5FCE5652"/>
    <w:rsid w:val="61695C6A"/>
    <w:rsid w:val="66CCE0C1"/>
    <w:rsid w:val="68D31E7C"/>
    <w:rsid w:val="6EF171FD"/>
    <w:rsid w:val="71F23EEE"/>
    <w:rsid w:val="7309E2ED"/>
    <w:rsid w:val="747529EC"/>
    <w:rsid w:val="786612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ADBECC"/>
  <w15:chartTrackingRefBased/>
  <w15:docId w15:val="{4AC018C3-4E55-479D-A690-F54C9D276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F1F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5D0B"/>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5D0B"/>
  </w:style>
  <w:style w:type="paragraph" w:customStyle="1" w:styleId="paragraph">
    <w:name w:val="paragraph"/>
    <w:basedOn w:val="Normal"/>
    <w:rsid w:val="00CA03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A0361"/>
  </w:style>
  <w:style w:type="character" w:customStyle="1" w:styleId="eop">
    <w:name w:val="eop"/>
    <w:basedOn w:val="DefaultParagraphFont"/>
    <w:rsid w:val="00CA0361"/>
  </w:style>
  <w:style w:type="paragraph" w:styleId="ListParagraph">
    <w:name w:val="List Paragraph"/>
    <w:basedOn w:val="Normal"/>
    <w:uiPriority w:val="34"/>
    <w:qFormat/>
    <w:rsid w:val="00CA03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24939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5654A926863D044B21ADD3330098A76" ma:contentTypeVersion="19" ma:contentTypeDescription="Create a new document." ma:contentTypeScope="" ma:versionID="54c82bc2b0457da1bed3b412e9576fe1">
  <xsd:schema xmlns:xsd="http://www.w3.org/2001/XMLSchema" xmlns:xs="http://www.w3.org/2001/XMLSchema" xmlns:p="http://schemas.microsoft.com/office/2006/metadata/properties" xmlns:ns2="76da0ca7-be09-4fd7-b54c-0a5d58218392" xmlns:ns3="f946e79a-ebb3-4168-b41a-534bec32ecb2" targetNamespace="http://schemas.microsoft.com/office/2006/metadata/properties" ma:root="true" ma:fieldsID="357fe345e188fd4b64875327647eb9de" ns2:_="" ns3:_="">
    <xsd:import namespace="76da0ca7-be09-4fd7-b54c-0a5d58218392"/>
    <xsd:import namespace="f946e79a-ebb3-4168-b41a-534bec32ecb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Summer1"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da0ca7-be09-4fd7-b54c-0a5d582183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Summer1" ma:index="21" nillable="true" ma:displayName="Summer 1" ma:format="Dropdown" ma:internalName="Summer1">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46e79a-ebb3-4168-b41a-534bec32ecb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54953b7d-07cc-4075-b78a-e09af8d9c347}" ma:internalName="TaxCatchAll" ma:showField="CatchAllData" ma:web="f946e79a-ebb3-4168-b41a-534bec32ec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ummer1 xmlns="76da0ca7-be09-4fd7-b54c-0a5d58218392" xsi:nil="true"/>
    <TaxCatchAll xmlns="f946e79a-ebb3-4168-b41a-534bec32ecb2" xsi:nil="true"/>
    <lcf76f155ced4ddcb4097134ff3c332f xmlns="76da0ca7-be09-4fd7-b54c-0a5d58218392">
      <Terms xmlns="http://schemas.microsoft.com/office/infopath/2007/PartnerControls"/>
    </lcf76f155ced4ddcb4097134ff3c332f>
    <SharedWithUsers xmlns="f946e79a-ebb3-4168-b41a-534bec32ecb2">
      <UserInfo>
        <DisplayName>Lee Edwards</DisplayName>
        <AccountId>283</AccountId>
        <AccountType/>
      </UserInfo>
    </SharedWithUsers>
  </documentManagement>
</p:properties>
</file>

<file path=customXml/itemProps1.xml><?xml version="1.0" encoding="utf-8"?>
<ds:datastoreItem xmlns:ds="http://schemas.openxmlformats.org/officeDocument/2006/customXml" ds:itemID="{EA2057C1-C1D0-4E8E-81D1-4DF8F6CF3A2E}">
  <ds:schemaRefs>
    <ds:schemaRef ds:uri="http://schemas.microsoft.com/sharepoint/v3/contenttype/forms"/>
  </ds:schemaRefs>
</ds:datastoreItem>
</file>

<file path=customXml/itemProps2.xml><?xml version="1.0" encoding="utf-8"?>
<ds:datastoreItem xmlns:ds="http://schemas.openxmlformats.org/officeDocument/2006/customXml" ds:itemID="{008785D7-C6A8-445B-8ABD-E703F9B42C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da0ca7-be09-4fd7-b54c-0a5d58218392"/>
    <ds:schemaRef ds:uri="f946e79a-ebb3-4168-b41a-534bec32ec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01A8EB-CABD-4EFE-B73F-143CCDB66CE5}">
  <ds:schemaRefs>
    <ds:schemaRef ds:uri="http://schemas.microsoft.com/office/2006/metadata/properties"/>
    <ds:schemaRef ds:uri="http://schemas.microsoft.com/office/infopath/2007/PartnerControls"/>
    <ds:schemaRef ds:uri="76da0ca7-be09-4fd7-b54c-0a5d58218392"/>
    <ds:schemaRef ds:uri="f946e79a-ebb3-4168-b41a-534bec32ecb2"/>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1</Pages>
  <Words>458</Words>
  <Characters>2614</Characters>
  <Application>Microsoft Office Word</Application>
  <DocSecurity>4</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Liverpool Diocesan Schools Trust</Company>
  <LinksUpToDate>false</LinksUpToDate>
  <CharactersWithSpaces>3066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Kilshaw</dc:creator>
  <cp:keywords/>
  <dc:description/>
  <cp:lastModifiedBy>Lee Edwards</cp:lastModifiedBy>
  <cp:revision>111</cp:revision>
  <dcterms:created xsi:type="dcterms:W3CDTF">2024-03-13T16:13:00Z</dcterms:created>
  <dcterms:modified xsi:type="dcterms:W3CDTF">2024-03-13T19:59:00Z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0x01010095654A926863D044B21ADD3330098A76</vt:lpwstr>
  </property>
  <property fmtid="{D5CDD505-2E9C-101B-9397-08002B2CF9AE}" pid="3" name="MediaServiceImageTags">
    <vt:lpwstr/>
  </property>
</Properties>
</file>